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A1" w:rsidRDefault="00244AA1" w:rsidP="00A3271D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0" w:right="-143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bookmarkStart w:id="0" w:name="_GoBack"/>
      <w:r w:rsidRPr="00DC758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Основи правознавства </w:t>
      </w:r>
    </w:p>
    <w:p w:rsidR="00DC7581" w:rsidRPr="00DC7581" w:rsidRDefault="00DC7581" w:rsidP="00A3271D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0" w:right="-143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244AA1" w:rsidRPr="00A3271D" w:rsidRDefault="00244AA1" w:rsidP="00DC75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426" w:right="-14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Поняття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ознаки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держави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Механізм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держави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4AA1" w:rsidRPr="00A3271D" w:rsidRDefault="00244AA1" w:rsidP="00DC75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426" w:right="-14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Основні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теорії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походження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держави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4AA1" w:rsidRPr="00A3271D" w:rsidRDefault="00244AA1" w:rsidP="00DC75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426" w:right="-14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Поняття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функцій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держави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характеристика.</w:t>
      </w:r>
    </w:p>
    <w:p w:rsidR="00244AA1" w:rsidRPr="00A3271D" w:rsidRDefault="00244AA1" w:rsidP="00DC75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426" w:right="-14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Класифікація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держав за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їхньою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формою (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форми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правління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>, державного устрою,</w:t>
      </w:r>
      <w:r w:rsidR="00A327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політичні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режими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44AA1" w:rsidRPr="00A3271D" w:rsidRDefault="00244AA1" w:rsidP="00DC75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426" w:right="-14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Поняття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походження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ознаки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права.</w:t>
      </w:r>
    </w:p>
    <w:p w:rsidR="00244AA1" w:rsidRPr="00A3271D" w:rsidRDefault="00A3271D" w:rsidP="00DC75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426" w:right="-14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244AA1" w:rsidRPr="00A3271D">
        <w:rPr>
          <w:rFonts w:ascii="Times New Roman" w:hAnsi="Times New Roman" w:cs="Times New Roman"/>
          <w:color w:val="000000"/>
          <w:sz w:val="28"/>
          <w:szCs w:val="28"/>
        </w:rPr>
        <w:t>Принципи</w:t>
      </w:r>
      <w:proofErr w:type="spellEnd"/>
      <w:r w:rsidR="00244AA1"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244AA1" w:rsidRPr="00A3271D">
        <w:rPr>
          <w:rFonts w:ascii="Times New Roman" w:hAnsi="Times New Roman" w:cs="Times New Roman"/>
          <w:color w:val="000000"/>
          <w:sz w:val="28"/>
          <w:szCs w:val="28"/>
        </w:rPr>
        <w:t>функції</w:t>
      </w:r>
      <w:proofErr w:type="spellEnd"/>
      <w:r w:rsidR="00244AA1"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права</w:t>
      </w:r>
    </w:p>
    <w:p w:rsidR="00244AA1" w:rsidRPr="00A3271D" w:rsidRDefault="00244AA1" w:rsidP="00DC75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426" w:right="-14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Поняття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основні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форми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джерела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>) права.</w:t>
      </w:r>
    </w:p>
    <w:p w:rsidR="00244AA1" w:rsidRPr="00A3271D" w:rsidRDefault="00244AA1" w:rsidP="00DC75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426" w:right="-14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Поняття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елементи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права.</w:t>
      </w:r>
    </w:p>
    <w:p w:rsidR="00244AA1" w:rsidRPr="00A3271D" w:rsidRDefault="00244AA1" w:rsidP="00DC75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426" w:right="-14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Поняття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та структура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законодавства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4AA1" w:rsidRPr="00A3271D" w:rsidRDefault="00244AA1" w:rsidP="00DC75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426" w:right="-14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Категорія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земель </w:t>
      </w:r>
      <w:proofErr w:type="gram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земельного</w:t>
      </w:r>
      <w:proofErr w:type="gram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фонду.</w:t>
      </w:r>
    </w:p>
    <w:p w:rsidR="00244AA1" w:rsidRPr="00A3271D" w:rsidRDefault="00244AA1" w:rsidP="00DC75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426" w:right="-143" w:firstLine="0"/>
        <w:rPr>
          <w:rFonts w:ascii="Times New Roman" w:hAnsi="Times New Roman" w:cs="Times New Roman"/>
          <w:sz w:val="28"/>
          <w:szCs w:val="28"/>
        </w:rPr>
      </w:pPr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Право та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форми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власності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на землю.</w:t>
      </w:r>
    </w:p>
    <w:p w:rsidR="00244AA1" w:rsidRPr="00A3271D" w:rsidRDefault="00244AA1" w:rsidP="00DC75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426" w:right="-14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Приватизація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землі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4AA1" w:rsidRPr="00A3271D" w:rsidRDefault="00244AA1" w:rsidP="00DC75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426" w:right="-14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Вирішення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земельних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спорів</w:t>
      </w:r>
      <w:proofErr w:type="spellEnd"/>
    </w:p>
    <w:p w:rsidR="00244AA1" w:rsidRPr="00A3271D" w:rsidRDefault="00244AA1" w:rsidP="00DC75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426" w:right="-14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Поняття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державного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управління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співвідношення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виконавчою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владою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4AA1" w:rsidRPr="00A3271D" w:rsidRDefault="00244AA1" w:rsidP="00DC75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426" w:right="-14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Державна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служба: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поняття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правовий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статус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державних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службовців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4AA1" w:rsidRPr="00A3271D" w:rsidRDefault="00244AA1" w:rsidP="00DC75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426" w:right="-14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Поняття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та структура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адміністративних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правовідносин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4AA1" w:rsidRPr="00A3271D" w:rsidRDefault="00244AA1" w:rsidP="00DC75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426" w:right="-14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Поняття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юридичний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склад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адміністративного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правопорушення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4AA1" w:rsidRPr="00BD139C" w:rsidRDefault="00244AA1" w:rsidP="00DC75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426" w:right="-14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Поняття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види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адм</w:t>
      </w:r>
      <w:proofErr w:type="gramEnd"/>
      <w:r w:rsidRPr="00A3271D">
        <w:rPr>
          <w:rFonts w:ascii="Times New Roman" w:hAnsi="Times New Roman" w:cs="Times New Roman"/>
          <w:color w:val="000000"/>
          <w:sz w:val="28"/>
          <w:szCs w:val="28"/>
        </w:rPr>
        <w:t>іністративних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стягнень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139C" w:rsidRPr="00A3271D" w:rsidRDefault="00BD139C" w:rsidP="00BD139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426" w:right="-143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Адм</w:t>
      </w:r>
      <w:proofErr w:type="gramEnd"/>
      <w:r w:rsidRPr="00A3271D">
        <w:rPr>
          <w:rFonts w:ascii="Times New Roman" w:hAnsi="Times New Roman" w:cs="Times New Roman"/>
          <w:color w:val="000000"/>
          <w:sz w:val="28"/>
          <w:szCs w:val="28"/>
        </w:rPr>
        <w:t>іністративна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відповідальність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види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адміністративних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стягнень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та порядок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застосування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4AA1" w:rsidRPr="00A3271D" w:rsidRDefault="00244AA1" w:rsidP="00DC75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426" w:right="-14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Поняття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принципи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кримінального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права.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Загальна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характеристика</w:t>
      </w:r>
    </w:p>
    <w:p w:rsidR="00244AA1" w:rsidRPr="00A3271D" w:rsidRDefault="00244AA1" w:rsidP="00DC75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426" w:right="-14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Кримінального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кодексу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</w:p>
    <w:p w:rsidR="00244AA1" w:rsidRPr="00A3271D" w:rsidRDefault="00244AA1" w:rsidP="00DC75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426" w:right="-14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Поняття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ознаки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злочину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. Структура складу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злочину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4AA1" w:rsidRPr="00A3271D" w:rsidRDefault="00244AA1" w:rsidP="00DC75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426" w:right="-14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Кримінальна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відповідальність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підстави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4AA1" w:rsidRPr="00A3271D" w:rsidRDefault="00244AA1" w:rsidP="00DC75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426" w:right="-14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Стадії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вчинення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злочину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4AA1" w:rsidRPr="00A3271D" w:rsidRDefault="00244AA1" w:rsidP="00DC75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426" w:right="-14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Співучасть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вчиненні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злочину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4AA1" w:rsidRPr="00A3271D" w:rsidRDefault="00244AA1" w:rsidP="00DC75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426" w:right="-14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Обставини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виключають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злочинність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діяння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4AA1" w:rsidRPr="00A3271D" w:rsidRDefault="00244AA1" w:rsidP="00DC75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426" w:right="-14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Кримінальні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покарання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види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4AA1" w:rsidRPr="00A3271D" w:rsidRDefault="00244AA1" w:rsidP="00DC75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426" w:right="-14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Обставини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пом’якшують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покарання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4AA1" w:rsidRPr="00A3271D" w:rsidRDefault="00244AA1" w:rsidP="00DC75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426" w:right="-14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Обставини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обтяжують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покарання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4AA1" w:rsidRPr="00A3271D" w:rsidRDefault="00244AA1" w:rsidP="00DC75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426" w:right="-14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Звільнення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відбування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покарання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Амністія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помилування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4AA1" w:rsidRPr="00A3271D" w:rsidRDefault="00244AA1" w:rsidP="00DC7581">
      <w:pPr>
        <w:pStyle w:val="a3"/>
        <w:numPr>
          <w:ilvl w:val="0"/>
          <w:numId w:val="1"/>
        </w:numPr>
        <w:ind w:left="-426" w:right="-143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Складові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природно –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заповідного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фонду. </w:t>
      </w:r>
    </w:p>
    <w:p w:rsidR="00244AA1" w:rsidRPr="00BD139C" w:rsidRDefault="00244AA1" w:rsidP="00DC7581">
      <w:pPr>
        <w:pStyle w:val="a3"/>
        <w:numPr>
          <w:ilvl w:val="0"/>
          <w:numId w:val="1"/>
        </w:numPr>
        <w:ind w:left="-426" w:right="-143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Екологічні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права й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обов'язки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громадян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139C" w:rsidRPr="00A3271D" w:rsidRDefault="00BD139C" w:rsidP="00BD139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426" w:right="-14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Види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змі</w:t>
      </w:r>
      <w:proofErr w:type="gram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відповідальності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екологічним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законодавством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139C" w:rsidRPr="00A3271D" w:rsidRDefault="00BD139C" w:rsidP="00BD139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426" w:right="-143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Поняття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види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права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природокористування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44AA1" w:rsidRPr="00A3271D" w:rsidRDefault="00244AA1" w:rsidP="00DC7581">
      <w:pPr>
        <w:pStyle w:val="a3"/>
        <w:numPr>
          <w:ilvl w:val="0"/>
          <w:numId w:val="1"/>
        </w:numPr>
        <w:ind w:left="-426" w:right="-143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Усиновлення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Опіка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піклування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4AA1" w:rsidRPr="00A3271D" w:rsidRDefault="00244AA1" w:rsidP="00DC7581">
      <w:pPr>
        <w:pStyle w:val="a3"/>
        <w:numPr>
          <w:ilvl w:val="0"/>
          <w:numId w:val="1"/>
        </w:numPr>
        <w:ind w:left="-426" w:right="-143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Взаємні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права та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обов'язки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батьків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Позбавлення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батьківських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прав </w:t>
      </w:r>
    </w:p>
    <w:p w:rsidR="00244AA1" w:rsidRPr="00A3271D" w:rsidRDefault="00244AA1" w:rsidP="00DC75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426" w:right="-143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3271D">
        <w:rPr>
          <w:rFonts w:ascii="Times New Roman" w:hAnsi="Times New Roman" w:cs="Times New Roman"/>
          <w:color w:val="000000"/>
          <w:sz w:val="28"/>
          <w:szCs w:val="28"/>
        </w:rPr>
        <w:t>ідстави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та порядок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розірвання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шлюбу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Недійсність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шлюбу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4AA1" w:rsidRPr="00A3271D" w:rsidRDefault="00244AA1" w:rsidP="00DC75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426" w:right="-143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Поняття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ознаки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сім'ї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327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Умови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та порядок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укладання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шлюбу</w:t>
      </w:r>
      <w:proofErr w:type="spellEnd"/>
    </w:p>
    <w:p w:rsidR="00244AA1" w:rsidRPr="00A3271D" w:rsidRDefault="00244AA1" w:rsidP="00DC75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426" w:right="-143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Взаємні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права та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обов'язки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батьків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Позбавлення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батьківських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прав</w:t>
      </w:r>
    </w:p>
    <w:p w:rsidR="00244AA1" w:rsidRPr="00A3271D" w:rsidRDefault="00244AA1" w:rsidP="00DC75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426" w:right="-143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Усиновлення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Опіка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піклування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4AA1" w:rsidRPr="00A3271D" w:rsidRDefault="00244AA1" w:rsidP="00DC75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426" w:right="-143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Трудові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правовідносини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Джерела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права</w:t>
      </w:r>
    </w:p>
    <w:p w:rsidR="00244AA1" w:rsidRPr="00BD139C" w:rsidRDefault="00244AA1" w:rsidP="00DC75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426" w:right="-143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Припинення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трудових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відносин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139C" w:rsidRPr="00A3271D" w:rsidRDefault="00BD139C" w:rsidP="00BD139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426" w:right="-284" w:firstLine="0"/>
        <w:rPr>
          <w:rFonts w:ascii="Times New Roman" w:hAnsi="Times New Roman" w:cs="Times New Roman"/>
          <w:sz w:val="28"/>
          <w:szCs w:val="28"/>
        </w:rPr>
      </w:pPr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вирішення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індивідуальних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колективних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трудових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спорів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конфлікті</w:t>
      </w:r>
      <w:proofErr w:type="gram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A327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4AA1" w:rsidRPr="00A3271D" w:rsidRDefault="00244AA1" w:rsidP="00DC75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426" w:right="-143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Характеристика та порядок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укладання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колективного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договору</w:t>
      </w:r>
    </w:p>
    <w:p w:rsidR="00244AA1" w:rsidRPr="00A3271D" w:rsidRDefault="00244AA1" w:rsidP="00DC75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426" w:right="-143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Спадкування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за законом і за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заповітом</w:t>
      </w:r>
      <w:proofErr w:type="spellEnd"/>
    </w:p>
    <w:p w:rsidR="00244AA1" w:rsidRPr="00A3271D" w:rsidRDefault="00244AA1" w:rsidP="00DC75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426" w:right="-14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Поняття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види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форми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цивільно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правових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договорів</w:t>
      </w:r>
      <w:proofErr w:type="spellEnd"/>
    </w:p>
    <w:p w:rsidR="00244AA1" w:rsidRPr="00A3271D" w:rsidRDefault="00244AA1" w:rsidP="00DC75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426" w:right="-14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Поняття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суб'єкти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права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власності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Захист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їхніх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прав</w:t>
      </w:r>
      <w:r w:rsidR="00BD13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інтересі</w:t>
      </w:r>
      <w:proofErr w:type="gramStart"/>
      <w:r w:rsidR="00BD139C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proofErr w:type="gramEnd"/>
      <w:r w:rsidR="00BD139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44AA1" w:rsidRPr="00A3271D" w:rsidRDefault="00244AA1" w:rsidP="00DC75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426" w:right="-14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Поняття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ознаки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юридичної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особи.</w:t>
      </w:r>
    </w:p>
    <w:p w:rsidR="00693ADF" w:rsidRPr="00BD139C" w:rsidRDefault="00244AA1" w:rsidP="00DC75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426" w:right="-14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Види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цивільної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дієздатності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71D">
        <w:rPr>
          <w:rFonts w:ascii="Times New 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A3271D">
        <w:rPr>
          <w:rFonts w:ascii="Times New Roman" w:hAnsi="Times New Roman" w:cs="Times New Roman"/>
          <w:color w:val="000000"/>
          <w:sz w:val="28"/>
          <w:szCs w:val="28"/>
        </w:rPr>
        <w:t xml:space="preserve"> особи.</w:t>
      </w:r>
    </w:p>
    <w:p w:rsidR="00BD139C" w:rsidRPr="00BD139C" w:rsidRDefault="00BD139C" w:rsidP="00DC75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426" w:right="-14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D139C">
        <w:rPr>
          <w:rFonts w:ascii="Times New Roman" w:hAnsi="Times New Roman" w:cs="Times New Roman"/>
          <w:color w:val="000000"/>
          <w:sz w:val="28"/>
          <w:szCs w:val="28"/>
        </w:rPr>
        <w:t>Господарський</w:t>
      </w:r>
      <w:proofErr w:type="spellEnd"/>
      <w:r w:rsidRPr="00BD13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139C">
        <w:rPr>
          <w:rFonts w:ascii="Times New Roman" w:hAnsi="Times New Roman" w:cs="Times New Roman"/>
          <w:color w:val="000000"/>
          <w:sz w:val="28"/>
          <w:szCs w:val="28"/>
        </w:rPr>
        <w:t>договір</w:t>
      </w:r>
      <w:proofErr w:type="spellEnd"/>
      <w:r w:rsidRPr="00BD139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D139C" w:rsidRPr="00BD139C" w:rsidRDefault="00BD139C" w:rsidP="00DC75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426" w:right="-14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D139C">
        <w:rPr>
          <w:rFonts w:ascii="Times New Roman" w:hAnsi="Times New Roman" w:cs="Times New Roman"/>
          <w:color w:val="000000"/>
          <w:sz w:val="28"/>
          <w:szCs w:val="28"/>
        </w:rPr>
        <w:t>Правове</w:t>
      </w:r>
      <w:proofErr w:type="spellEnd"/>
      <w:r w:rsidRPr="00BD13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139C">
        <w:rPr>
          <w:rFonts w:ascii="Times New Roman" w:hAnsi="Times New Roman" w:cs="Times New Roman"/>
          <w:color w:val="000000"/>
          <w:sz w:val="28"/>
          <w:szCs w:val="28"/>
        </w:rPr>
        <w:t>регулювання</w:t>
      </w:r>
      <w:proofErr w:type="spellEnd"/>
      <w:r w:rsidRPr="00BD13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139C">
        <w:rPr>
          <w:rFonts w:ascii="Times New Roman" w:hAnsi="Times New Roman" w:cs="Times New Roman"/>
          <w:color w:val="000000"/>
          <w:sz w:val="28"/>
          <w:szCs w:val="28"/>
        </w:rPr>
        <w:t>відносин</w:t>
      </w:r>
      <w:proofErr w:type="spellEnd"/>
      <w:r w:rsidRPr="00BD13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139C">
        <w:rPr>
          <w:rFonts w:ascii="Times New Roman" w:hAnsi="Times New Roman" w:cs="Times New Roman"/>
          <w:color w:val="000000"/>
          <w:sz w:val="28"/>
          <w:szCs w:val="28"/>
        </w:rPr>
        <w:t>власності</w:t>
      </w:r>
      <w:proofErr w:type="spellEnd"/>
      <w:r w:rsidRPr="00BD139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D139C" w:rsidRPr="00BD139C" w:rsidRDefault="00BD139C" w:rsidP="00DC75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426" w:right="-14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D139C">
        <w:rPr>
          <w:rFonts w:ascii="Times New Roman" w:hAnsi="Times New Roman" w:cs="Times New Roman"/>
          <w:color w:val="000000"/>
          <w:sz w:val="28"/>
          <w:szCs w:val="28"/>
        </w:rPr>
        <w:t>Відповідальність</w:t>
      </w:r>
      <w:proofErr w:type="spellEnd"/>
      <w:r w:rsidRPr="00BD139C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BD139C">
        <w:rPr>
          <w:rFonts w:ascii="Times New Roman" w:hAnsi="Times New Roman" w:cs="Times New Roman"/>
          <w:color w:val="000000"/>
          <w:sz w:val="28"/>
          <w:szCs w:val="28"/>
        </w:rPr>
        <w:t>правопорушення</w:t>
      </w:r>
      <w:proofErr w:type="spellEnd"/>
      <w:r w:rsidRPr="00BD139C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BD139C">
        <w:rPr>
          <w:rFonts w:ascii="Times New Roman" w:hAnsi="Times New Roman" w:cs="Times New Roman"/>
          <w:color w:val="000000"/>
          <w:sz w:val="28"/>
          <w:szCs w:val="28"/>
        </w:rPr>
        <w:t>сфері</w:t>
      </w:r>
      <w:proofErr w:type="spellEnd"/>
      <w:r w:rsidRPr="00BD13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139C">
        <w:rPr>
          <w:rFonts w:ascii="Times New Roman" w:hAnsi="Times New Roman" w:cs="Times New Roman"/>
          <w:color w:val="000000"/>
          <w:sz w:val="28"/>
          <w:szCs w:val="28"/>
        </w:rPr>
        <w:t>господарювання</w:t>
      </w:r>
      <w:proofErr w:type="spellEnd"/>
      <w:r w:rsidRPr="00BD139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3271D" w:rsidRPr="00A3271D" w:rsidRDefault="00A3271D" w:rsidP="00DC7581">
      <w:pPr>
        <w:pStyle w:val="a4"/>
        <w:shd w:val="clear" w:color="auto" w:fill="FFFFFF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4AA1" w:rsidRPr="00244AA1" w:rsidRDefault="00244AA1" w:rsidP="00DC7581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sectPr w:rsidR="00244AA1" w:rsidRPr="00244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D4CBF"/>
    <w:multiLevelType w:val="hybridMultilevel"/>
    <w:tmpl w:val="F0EAC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A1"/>
    <w:rsid w:val="00244AA1"/>
    <w:rsid w:val="00392F34"/>
    <w:rsid w:val="004F49B5"/>
    <w:rsid w:val="00693ADF"/>
    <w:rsid w:val="00A3271D"/>
    <w:rsid w:val="00A62474"/>
    <w:rsid w:val="00B26C66"/>
    <w:rsid w:val="00BD139C"/>
    <w:rsid w:val="00DC7581"/>
    <w:rsid w:val="00F6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AA1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semiHidden/>
    <w:unhideWhenUsed/>
    <w:qFormat/>
    <w:rsid w:val="00A327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7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758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AA1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semiHidden/>
    <w:unhideWhenUsed/>
    <w:qFormat/>
    <w:rsid w:val="00A327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7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758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Наталія Кучер</cp:lastModifiedBy>
  <cp:revision>5</cp:revision>
  <cp:lastPrinted>2020-10-21T05:33:00Z</cp:lastPrinted>
  <dcterms:created xsi:type="dcterms:W3CDTF">2020-10-28T10:39:00Z</dcterms:created>
  <dcterms:modified xsi:type="dcterms:W3CDTF">2020-10-28T16:23:00Z</dcterms:modified>
</cp:coreProperties>
</file>