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F9" w:rsidRPr="004D1756" w:rsidRDefault="004C19E5" w:rsidP="002770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r w:rsidRPr="004C19E5">
        <w:rPr>
          <w:rFonts w:ascii="Times New Roman" w:hAnsi="Times New Roman" w:cs="Times New Roman"/>
          <w:sz w:val="28"/>
          <w:lang w:val="uk-UA"/>
        </w:rPr>
        <w:t>Інформація щодо процедур</w:t>
      </w:r>
      <w:r w:rsidR="004574D3">
        <w:rPr>
          <w:rFonts w:ascii="Times New Roman" w:hAnsi="Times New Roman" w:cs="Times New Roman"/>
          <w:sz w:val="28"/>
          <w:lang w:val="uk-UA"/>
        </w:rPr>
        <w:t>и</w:t>
      </w:r>
      <w:r w:rsidRPr="004C19E5">
        <w:rPr>
          <w:rFonts w:ascii="Times New Roman" w:hAnsi="Times New Roman" w:cs="Times New Roman"/>
          <w:sz w:val="28"/>
          <w:lang w:val="uk-UA"/>
        </w:rPr>
        <w:t xml:space="preserve"> закупівлі</w:t>
      </w:r>
      <w:r w:rsidR="002770F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2770F9" w:rsidRPr="004D1756">
        <w:rPr>
          <w:rFonts w:ascii="Times New Roman" w:hAnsi="Times New Roman" w:cs="Times New Roman"/>
          <w:color w:val="000000" w:themeColor="text1"/>
          <w:sz w:val="24"/>
          <w:szCs w:val="24"/>
        </w:rPr>
        <w:t>Дизельне</w:t>
      </w:r>
      <w:proofErr w:type="spellEnd"/>
      <w:r w:rsidR="002770F9" w:rsidRPr="004D1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70F9" w:rsidRPr="004D1756">
        <w:rPr>
          <w:rFonts w:ascii="Times New Roman" w:hAnsi="Times New Roman" w:cs="Times New Roman"/>
          <w:color w:val="000000" w:themeColor="text1"/>
          <w:sz w:val="24"/>
          <w:szCs w:val="24"/>
        </w:rPr>
        <w:t>паливо</w:t>
      </w:r>
      <w:proofErr w:type="spellEnd"/>
      <w:r w:rsidR="002770F9" w:rsidRPr="004D1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(налив)</w:t>
      </w:r>
      <w:r w:rsidR="002770F9" w:rsidRPr="004D17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2770F9" w:rsidRPr="004D17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код ДК 021:2015 </w:t>
      </w:r>
      <w:r w:rsidR="002770F9" w:rsidRPr="004D17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- </w:t>
      </w:r>
      <w:r w:rsidR="002770F9" w:rsidRPr="004D1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09130000-9 </w:t>
      </w:r>
      <w:proofErr w:type="spellStart"/>
      <w:r w:rsidR="002770F9" w:rsidRPr="004D1756">
        <w:rPr>
          <w:rFonts w:ascii="Times New Roman" w:hAnsi="Times New Roman" w:cs="Times New Roman"/>
          <w:color w:val="000000" w:themeColor="text1"/>
          <w:sz w:val="24"/>
          <w:szCs w:val="24"/>
        </w:rPr>
        <w:t>Нафта</w:t>
      </w:r>
      <w:proofErr w:type="spellEnd"/>
      <w:r w:rsidR="002770F9" w:rsidRPr="004D1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="002770F9" w:rsidRPr="004D1756">
        <w:rPr>
          <w:rFonts w:ascii="Times New Roman" w:hAnsi="Times New Roman" w:cs="Times New Roman"/>
          <w:color w:val="000000" w:themeColor="text1"/>
          <w:sz w:val="24"/>
          <w:szCs w:val="24"/>
        </w:rPr>
        <w:t>дистиляти</w:t>
      </w:r>
      <w:proofErr w:type="spellEnd"/>
    </w:p>
    <w:bookmarkEnd w:id="0"/>
    <w:p w:rsidR="008375D4" w:rsidRDefault="00521F61" w:rsidP="004C19E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877727" w:rsidRDefault="00877727" w:rsidP="008777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(керуючись </w:t>
      </w:r>
      <w:r w:rsidR="001C40D3">
        <w:rPr>
          <w:rFonts w:ascii="Times New Roman" w:hAnsi="Times New Roman" w:cs="Times New Roman"/>
          <w:sz w:val="20"/>
          <w:szCs w:val="24"/>
          <w:lang w:val="uk-UA"/>
        </w:rPr>
        <w:t>п</w:t>
      </w:r>
      <w:r>
        <w:rPr>
          <w:rFonts w:ascii="Times New Roman" w:hAnsi="Times New Roman" w:cs="Times New Roman"/>
          <w:sz w:val="20"/>
          <w:szCs w:val="24"/>
          <w:lang w:val="uk-UA"/>
        </w:rPr>
        <w:t>остановою Кабінету Міністрів України</w:t>
      </w:r>
      <w:r>
        <w:rPr>
          <w:rFonts w:ascii="Times New Roman" w:hAnsi="Times New Roman" w:cs="Times New Roman"/>
          <w:sz w:val="20"/>
          <w:szCs w:val="24"/>
        </w:rPr>
        <w:t> </w:t>
      </w:r>
      <w:r>
        <w:rPr>
          <w:rFonts w:ascii="Times New Roman" w:hAnsi="Times New Roman" w:cs="Times New Roman"/>
          <w:sz w:val="20"/>
          <w:szCs w:val="24"/>
          <w:lang w:val="uk-UA"/>
        </w:rPr>
        <w:t xml:space="preserve"> від 16.12.2020</w:t>
      </w:r>
      <w:r>
        <w:rPr>
          <w:rFonts w:ascii="Times New Roman" w:hAnsi="Times New Roman" w:cs="Times New Roman"/>
          <w:sz w:val="20"/>
          <w:szCs w:val="24"/>
        </w:rPr>
        <w:t> </w:t>
      </w:r>
      <w:r>
        <w:rPr>
          <w:rFonts w:ascii="Times New Roman" w:hAnsi="Times New Roman" w:cs="Times New Roman"/>
          <w:sz w:val="20"/>
          <w:szCs w:val="24"/>
          <w:lang w:val="uk-UA"/>
        </w:rPr>
        <w:t xml:space="preserve"> № 1266</w:t>
      </w:r>
      <w:r>
        <w:rPr>
          <w:rFonts w:ascii="Times New Roman" w:hAnsi="Times New Roman" w:cs="Times New Roman"/>
          <w:sz w:val="20"/>
          <w:szCs w:val="24"/>
        </w:rPr>
        <w:t> </w:t>
      </w:r>
    </w:p>
    <w:p w:rsidR="00877727" w:rsidRDefault="00877727" w:rsidP="008777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«Про внесення змін до </w:t>
      </w:r>
      <w:r w:rsidR="001C40D3">
        <w:rPr>
          <w:rFonts w:ascii="Times New Roman" w:hAnsi="Times New Roman" w:cs="Times New Roman"/>
          <w:sz w:val="20"/>
          <w:szCs w:val="24"/>
          <w:lang w:val="uk-UA"/>
        </w:rPr>
        <w:t>п</w:t>
      </w:r>
      <w:r>
        <w:rPr>
          <w:rFonts w:ascii="Times New Roman" w:hAnsi="Times New Roman" w:cs="Times New Roman"/>
          <w:sz w:val="20"/>
          <w:szCs w:val="24"/>
          <w:lang w:val="uk-UA"/>
        </w:rPr>
        <w:t>останов Кабінету Міністрів України від 1 серпня 2013 р. № 631 і від 11 жовтня 2016 р. № 710»)</w:t>
      </w:r>
    </w:p>
    <w:p w:rsidR="004C19E5" w:rsidRDefault="004C19E5" w:rsidP="004C19E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3"/>
        <w:gridCol w:w="2750"/>
        <w:gridCol w:w="2750"/>
        <w:gridCol w:w="1843"/>
        <w:gridCol w:w="3827"/>
        <w:gridCol w:w="3487"/>
      </w:tblGrid>
      <w:tr w:rsidR="00A433F2" w:rsidRPr="00E25BBF" w:rsidTr="00E658A1">
        <w:tc>
          <w:tcPr>
            <w:tcW w:w="653" w:type="dxa"/>
          </w:tcPr>
          <w:p w:rsidR="004C19E5" w:rsidRDefault="004C19E5" w:rsidP="004C19E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№ з/п</w:t>
            </w:r>
          </w:p>
        </w:tc>
        <w:tc>
          <w:tcPr>
            <w:tcW w:w="2750" w:type="dxa"/>
          </w:tcPr>
          <w:p w:rsidR="004C19E5" w:rsidRDefault="00EB5246" w:rsidP="004C19E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B5246">
              <w:rPr>
                <w:rFonts w:ascii="Times New Roman" w:hAnsi="Times New Roman" w:cs="Times New Roman"/>
                <w:sz w:val="20"/>
                <w:lang w:val="uk-UA"/>
              </w:rPr>
              <w:t>Найменування предмету закупівлі із зазначенням коду ЄЗС</w:t>
            </w:r>
          </w:p>
        </w:tc>
        <w:tc>
          <w:tcPr>
            <w:tcW w:w="2750" w:type="dxa"/>
          </w:tcPr>
          <w:p w:rsidR="004C19E5" w:rsidRDefault="004C19E5" w:rsidP="00CF6B0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Ідентифікатор процедури закупівлі</w:t>
            </w:r>
            <w:r w:rsidR="00CF6B06">
              <w:rPr>
                <w:rFonts w:ascii="Times New Roman" w:hAnsi="Times New Roman" w:cs="Times New Roman"/>
                <w:sz w:val="20"/>
                <w:lang w:val="uk-UA"/>
              </w:rPr>
              <w:t>/ тип процедури закупівлі</w:t>
            </w:r>
          </w:p>
        </w:tc>
        <w:tc>
          <w:tcPr>
            <w:tcW w:w="1843" w:type="dxa"/>
          </w:tcPr>
          <w:p w:rsidR="00CF6B06" w:rsidRDefault="004C19E5" w:rsidP="004C19E5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Очікувана вартість предмета закупівлі, </w:t>
            </w:r>
          </w:p>
          <w:p w:rsidR="004C19E5" w:rsidRDefault="004C19E5" w:rsidP="0045184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з ПДВ</w:t>
            </w:r>
          </w:p>
        </w:tc>
        <w:tc>
          <w:tcPr>
            <w:tcW w:w="3827" w:type="dxa"/>
          </w:tcPr>
          <w:p w:rsidR="004C19E5" w:rsidRDefault="00CF6B06" w:rsidP="00CF6B0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Обґрунтування т</w:t>
            </w:r>
            <w:r w:rsidR="004C19E5">
              <w:rPr>
                <w:rFonts w:ascii="Times New Roman" w:hAnsi="Times New Roman" w:cs="Times New Roman"/>
                <w:sz w:val="20"/>
                <w:lang w:val="uk-UA"/>
              </w:rPr>
              <w:t>ехнічн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их</w:t>
            </w:r>
            <w:r w:rsidR="004C19E5">
              <w:rPr>
                <w:rFonts w:ascii="Times New Roman" w:hAnsi="Times New Roman" w:cs="Times New Roman"/>
                <w:sz w:val="20"/>
                <w:lang w:val="uk-UA"/>
              </w:rPr>
              <w:t xml:space="preserve"> та якісн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их</w:t>
            </w:r>
            <w:r w:rsidR="004C19E5">
              <w:rPr>
                <w:rFonts w:ascii="Times New Roman" w:hAnsi="Times New Roman" w:cs="Times New Roman"/>
                <w:sz w:val="20"/>
                <w:lang w:val="uk-UA"/>
              </w:rPr>
              <w:t xml:space="preserve"> характеристик предмета закупівлі</w:t>
            </w:r>
          </w:p>
        </w:tc>
        <w:tc>
          <w:tcPr>
            <w:tcW w:w="3487" w:type="dxa"/>
          </w:tcPr>
          <w:p w:rsidR="004C19E5" w:rsidRPr="00825ED7" w:rsidRDefault="004C19E5" w:rsidP="004C19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 очікуваної вартості предмета закупівлі</w:t>
            </w:r>
          </w:p>
        </w:tc>
      </w:tr>
      <w:tr w:rsidR="00566948" w:rsidRPr="002770F9" w:rsidTr="00354427">
        <w:tc>
          <w:tcPr>
            <w:tcW w:w="653" w:type="dxa"/>
          </w:tcPr>
          <w:p w:rsidR="00566948" w:rsidRPr="004D1756" w:rsidRDefault="00566948" w:rsidP="00607D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750" w:type="dxa"/>
          </w:tcPr>
          <w:p w:rsidR="0045184B" w:rsidRPr="004D1756" w:rsidRDefault="00260F55" w:rsidP="00607D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Дизельне</w:t>
            </w:r>
            <w:proofErr w:type="spellEnd"/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паливо</w:t>
            </w:r>
            <w:proofErr w:type="spellEnd"/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(налив)</w:t>
            </w:r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код ДК 021:2015 </w:t>
            </w:r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09130000-9 </w:t>
            </w:r>
            <w:proofErr w:type="spellStart"/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Нафта</w:t>
            </w:r>
            <w:proofErr w:type="spellEnd"/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дистиляти</w:t>
            </w:r>
            <w:proofErr w:type="spellEnd"/>
          </w:p>
          <w:p w:rsidR="00566948" w:rsidRPr="004D1756" w:rsidRDefault="00566948" w:rsidP="00607D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50" w:type="dxa"/>
          </w:tcPr>
          <w:p w:rsidR="0045184B" w:rsidRPr="004D1756" w:rsidRDefault="00260F55" w:rsidP="0045184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UA-2024-01-11-004692-a</w:t>
            </w:r>
          </w:p>
          <w:p w:rsidR="00566948" w:rsidRPr="004D1756" w:rsidRDefault="00566948" w:rsidP="0045184B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184B" w:rsidRPr="004D1756" w:rsidRDefault="009C4A55" w:rsidP="00607D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7 250 000</w:t>
            </w:r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,00</w:t>
            </w:r>
          </w:p>
          <w:p w:rsidR="00566948" w:rsidRPr="004D1756" w:rsidRDefault="00566948" w:rsidP="00325E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EA3D4D" w:rsidRPr="004D1756" w:rsidRDefault="009C4A55" w:rsidP="00EA3D4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Дизельне</w:t>
            </w:r>
            <w:proofErr w:type="spellEnd"/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паливо</w:t>
            </w:r>
            <w:proofErr w:type="spellEnd"/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(налив) </w:t>
            </w:r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-150000 лі</w:t>
            </w:r>
            <w:proofErr w:type="gramStart"/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</w:t>
            </w:r>
            <w:proofErr w:type="gramEnd"/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</w:t>
            </w:r>
            <w:r w:rsidR="00EA3D4D"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клас - н</w:t>
            </w:r>
            <w:r w:rsidR="00EA3D4D" w:rsidRPr="004D175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="00EA3D4D" w:rsidRPr="004D1756">
              <w:rPr>
                <w:rFonts w:ascii="Times New Roman" w:hAnsi="Times New Roman"/>
                <w:sz w:val="24"/>
                <w:szCs w:val="24"/>
              </w:rPr>
              <w:t>нижче</w:t>
            </w:r>
            <w:proofErr w:type="spellEnd"/>
            <w:r w:rsidR="00EA3D4D" w:rsidRPr="004D1756">
              <w:rPr>
                <w:rFonts w:ascii="Times New Roman" w:hAnsi="Times New Roman"/>
                <w:sz w:val="24"/>
                <w:szCs w:val="24"/>
              </w:rPr>
              <w:t xml:space="preserve"> Євро-5 </w:t>
            </w:r>
          </w:p>
          <w:p w:rsidR="009C4A55" w:rsidRPr="004D1756" w:rsidRDefault="009C4A55" w:rsidP="009C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C4A55" w:rsidRPr="004D1756" w:rsidRDefault="009C4A55" w:rsidP="009C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Технічні вимоги відповідно </w:t>
            </w:r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ДСТУ 7688:2015 «</w:t>
            </w:r>
            <w:proofErr w:type="spellStart"/>
            <w:r w:rsidRPr="004D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Дизельне</w:t>
            </w:r>
            <w:proofErr w:type="spellEnd"/>
            <w:r w:rsidRPr="004D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паливо</w:t>
            </w:r>
            <w:proofErr w:type="spellEnd"/>
            <w:r w:rsidRPr="004D17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Євро</w:t>
            </w:r>
            <w:proofErr w:type="spellEnd"/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</w:t>
            </w:r>
            <w:proofErr w:type="gramEnd"/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ічні</w:t>
            </w:r>
            <w:proofErr w:type="spellEnd"/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умови</w:t>
            </w:r>
            <w:proofErr w:type="spellEnd"/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566948" w:rsidRPr="004D1756" w:rsidRDefault="009C4A55" w:rsidP="009C4A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D175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Для підтвердження відповідності товару тех</w:t>
            </w:r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нічним, якісним та кількісним характеристикам Учаснику </w:t>
            </w:r>
            <w:r w:rsidRPr="004D175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uk-UA"/>
              </w:rPr>
              <w:t>необхідно надати копії документів, які посвідчують якість товару (сертифікатів відповідності та/або паспортів якості та/або посвідчень тощо)</w:t>
            </w:r>
          </w:p>
        </w:tc>
        <w:tc>
          <w:tcPr>
            <w:tcW w:w="3487" w:type="dxa"/>
          </w:tcPr>
          <w:p w:rsidR="00566948" w:rsidRPr="004D1756" w:rsidRDefault="009C4A55" w:rsidP="00607D4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D1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Очікувану вартість предмету закупівлі: </w:t>
            </w:r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Дизельне паливо (налив), </w:t>
            </w:r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код ДК 021:2015 - </w:t>
            </w:r>
            <w:r w:rsidRPr="004D1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09130000-9 Нафта і дистиляти </w:t>
            </w:r>
            <w:r w:rsidRPr="004D1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визначено з урахуванням «Примірної методики визначення очікуваної вартості предмету закупівлі» затвердженої Наказом Мінекономіки від 18.02.2020 № 275, шляхом використання методу «порівняння ринкових цін» (товарів з технічними та якісними характеристиками що відповідають предмету закупівлі) та застосування очікуваного індексу інфляції, з посиланням на сайт Мінфіну https://index.minfin.com.ua/ua/markets/fuel/. Розмір бюджетного призначення зі спеціального фонду бюджету коледжу за тимчасовим кошторисом (власні надходження від господарської діяльності) сформований з урахуванням наявної потреби в закупівлі </w:t>
            </w:r>
            <w:r w:rsidRPr="004D1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 xml:space="preserve">даного виду товару на 2024 рік та становить 7250000,00 (сім мільйонів двісті п’ятдесят тисяч </w:t>
            </w:r>
            <w:proofErr w:type="spellStart"/>
            <w:r w:rsidRPr="004D1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грн</w:t>
            </w:r>
            <w:proofErr w:type="spellEnd"/>
            <w:r w:rsidRPr="004D1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00 </w:t>
            </w:r>
            <w:proofErr w:type="spellStart"/>
            <w:r w:rsidRPr="004D1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коп</w:t>
            </w:r>
            <w:proofErr w:type="spellEnd"/>
            <w:r w:rsidRPr="004D17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) гривень з ПДВ</w:t>
            </w:r>
          </w:p>
        </w:tc>
      </w:tr>
    </w:tbl>
    <w:p w:rsidR="004C19E5" w:rsidRPr="00283F30" w:rsidRDefault="004C19E5" w:rsidP="004C19E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</w:p>
    <w:p w:rsidR="003B710A" w:rsidRPr="00283F30" w:rsidRDefault="003B710A" w:rsidP="004C19E5">
      <w:pPr>
        <w:spacing w:after="0" w:line="240" w:lineRule="auto"/>
        <w:jc w:val="center"/>
        <w:rPr>
          <w:rFonts w:ascii="Times New Roman" w:hAnsi="Times New Roman" w:cs="Times New Roman"/>
          <w:sz w:val="20"/>
          <w:lang w:val="uk-UA"/>
        </w:rPr>
      </w:pPr>
    </w:p>
    <w:p w:rsidR="00283F30" w:rsidRPr="00283F30" w:rsidRDefault="00283F30" w:rsidP="003B710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sectPr w:rsidR="00283F30" w:rsidRPr="00283F30" w:rsidSect="004D17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61" w:rsidRDefault="00521F61" w:rsidP="000F3764">
      <w:pPr>
        <w:spacing w:after="0" w:line="240" w:lineRule="auto"/>
      </w:pPr>
      <w:r>
        <w:separator/>
      </w:r>
    </w:p>
  </w:endnote>
  <w:endnote w:type="continuationSeparator" w:id="0">
    <w:p w:rsidR="00521F61" w:rsidRDefault="00521F61" w:rsidP="000F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61" w:rsidRDefault="00521F61" w:rsidP="000F3764">
      <w:pPr>
        <w:spacing w:after="0" w:line="240" w:lineRule="auto"/>
      </w:pPr>
      <w:r>
        <w:separator/>
      </w:r>
    </w:p>
  </w:footnote>
  <w:footnote w:type="continuationSeparator" w:id="0">
    <w:p w:rsidR="00521F61" w:rsidRDefault="00521F61" w:rsidP="000F3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F7"/>
    <w:rsid w:val="00000BDA"/>
    <w:rsid w:val="00027AF7"/>
    <w:rsid w:val="000A2217"/>
    <w:rsid w:val="000C3DC0"/>
    <w:rsid w:val="000F3764"/>
    <w:rsid w:val="001278BD"/>
    <w:rsid w:val="00193B47"/>
    <w:rsid w:val="001C40D3"/>
    <w:rsid w:val="001D3FF0"/>
    <w:rsid w:val="00260F55"/>
    <w:rsid w:val="002770F9"/>
    <w:rsid w:val="00283F30"/>
    <w:rsid w:val="002B065A"/>
    <w:rsid w:val="002C6510"/>
    <w:rsid w:val="00325E43"/>
    <w:rsid w:val="00337F23"/>
    <w:rsid w:val="00364BD7"/>
    <w:rsid w:val="00380995"/>
    <w:rsid w:val="003A529B"/>
    <w:rsid w:val="003B710A"/>
    <w:rsid w:val="003C1DDB"/>
    <w:rsid w:val="003E4730"/>
    <w:rsid w:val="00401D12"/>
    <w:rsid w:val="0043356C"/>
    <w:rsid w:val="0045184B"/>
    <w:rsid w:val="004574D3"/>
    <w:rsid w:val="00493832"/>
    <w:rsid w:val="004A6DA6"/>
    <w:rsid w:val="004C19E5"/>
    <w:rsid w:val="004D1756"/>
    <w:rsid w:val="004F24DB"/>
    <w:rsid w:val="00514930"/>
    <w:rsid w:val="00521F61"/>
    <w:rsid w:val="00552E99"/>
    <w:rsid w:val="00565674"/>
    <w:rsid w:val="00566948"/>
    <w:rsid w:val="005E1168"/>
    <w:rsid w:val="005F632D"/>
    <w:rsid w:val="00610684"/>
    <w:rsid w:val="00612675"/>
    <w:rsid w:val="006452B3"/>
    <w:rsid w:val="0066445F"/>
    <w:rsid w:val="00686C0C"/>
    <w:rsid w:val="006921E2"/>
    <w:rsid w:val="006A4516"/>
    <w:rsid w:val="006D70B3"/>
    <w:rsid w:val="00740CC3"/>
    <w:rsid w:val="00766CE3"/>
    <w:rsid w:val="00791083"/>
    <w:rsid w:val="007C153F"/>
    <w:rsid w:val="007D1DA7"/>
    <w:rsid w:val="007F03B7"/>
    <w:rsid w:val="007F5EDB"/>
    <w:rsid w:val="00825ED7"/>
    <w:rsid w:val="00844907"/>
    <w:rsid w:val="00870CB0"/>
    <w:rsid w:val="0087239E"/>
    <w:rsid w:val="00877727"/>
    <w:rsid w:val="008F438A"/>
    <w:rsid w:val="00980424"/>
    <w:rsid w:val="009A0A51"/>
    <w:rsid w:val="009C4A55"/>
    <w:rsid w:val="009F18C2"/>
    <w:rsid w:val="009F46DE"/>
    <w:rsid w:val="00A17468"/>
    <w:rsid w:val="00A433F2"/>
    <w:rsid w:val="00A6448C"/>
    <w:rsid w:val="00A64EA1"/>
    <w:rsid w:val="00A65F21"/>
    <w:rsid w:val="00AB14EC"/>
    <w:rsid w:val="00AF2F84"/>
    <w:rsid w:val="00B03F9D"/>
    <w:rsid w:val="00B1010F"/>
    <w:rsid w:val="00B2728C"/>
    <w:rsid w:val="00B36B2A"/>
    <w:rsid w:val="00B72995"/>
    <w:rsid w:val="00BB5B45"/>
    <w:rsid w:val="00BD5AD3"/>
    <w:rsid w:val="00C04117"/>
    <w:rsid w:val="00C06C2F"/>
    <w:rsid w:val="00C27034"/>
    <w:rsid w:val="00C34495"/>
    <w:rsid w:val="00C807E8"/>
    <w:rsid w:val="00C855F1"/>
    <w:rsid w:val="00CA13F6"/>
    <w:rsid w:val="00CF146C"/>
    <w:rsid w:val="00CF6B06"/>
    <w:rsid w:val="00D41644"/>
    <w:rsid w:val="00D70963"/>
    <w:rsid w:val="00D86294"/>
    <w:rsid w:val="00D93AE8"/>
    <w:rsid w:val="00DC03F9"/>
    <w:rsid w:val="00DC3F3F"/>
    <w:rsid w:val="00DD12D2"/>
    <w:rsid w:val="00DF237E"/>
    <w:rsid w:val="00E1490E"/>
    <w:rsid w:val="00E16386"/>
    <w:rsid w:val="00E25BBF"/>
    <w:rsid w:val="00E37DDC"/>
    <w:rsid w:val="00E50694"/>
    <w:rsid w:val="00E658A1"/>
    <w:rsid w:val="00E834A0"/>
    <w:rsid w:val="00E926F7"/>
    <w:rsid w:val="00EA3D4D"/>
    <w:rsid w:val="00EB5246"/>
    <w:rsid w:val="00EF6D8E"/>
    <w:rsid w:val="00FB21C7"/>
    <w:rsid w:val="00FB54ED"/>
    <w:rsid w:val="00FC5EE8"/>
    <w:rsid w:val="00FC6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6B0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764"/>
  </w:style>
  <w:style w:type="paragraph" w:styleId="a7">
    <w:name w:val="footer"/>
    <w:basedOn w:val="a"/>
    <w:link w:val="a8"/>
    <w:uiPriority w:val="99"/>
    <w:unhideWhenUsed/>
    <w:rsid w:val="000F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764"/>
  </w:style>
  <w:style w:type="paragraph" w:styleId="a9">
    <w:name w:val="Balloon Text"/>
    <w:basedOn w:val="a"/>
    <w:link w:val="aa"/>
    <w:uiPriority w:val="99"/>
    <w:semiHidden/>
    <w:unhideWhenUsed/>
    <w:rsid w:val="000F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764"/>
    <w:rPr>
      <w:rFonts w:ascii="Tahoma" w:hAnsi="Tahoma" w:cs="Tahoma"/>
      <w:sz w:val="16"/>
      <w:szCs w:val="16"/>
    </w:rPr>
  </w:style>
  <w:style w:type="paragraph" w:styleId="ab">
    <w:name w:val="No Spacing"/>
    <w:aliases w:val="ТNR AMPU"/>
    <w:link w:val="ac"/>
    <w:uiPriority w:val="1"/>
    <w:qFormat/>
    <w:rsid w:val="00DF237E"/>
    <w:pPr>
      <w:suppressAutoHyphens/>
      <w:spacing w:after="0" w:line="240" w:lineRule="auto"/>
    </w:pPr>
    <w:rPr>
      <w:rFonts w:ascii="Calibri" w:eastAsia="Calibri" w:hAnsi="Calibri" w:cs="Times New Roman"/>
      <w:lang w:val="uk-UA" w:eastAsia="zh-CN"/>
    </w:rPr>
  </w:style>
  <w:style w:type="character" w:customStyle="1" w:styleId="ac">
    <w:name w:val="Без интервала Знак"/>
    <w:aliases w:val="ТNR AMPU Знак"/>
    <w:link w:val="ab"/>
    <w:uiPriority w:val="1"/>
    <w:locked/>
    <w:rsid w:val="00DF237E"/>
    <w:rPr>
      <w:rFonts w:ascii="Calibri" w:eastAsia="Calibri" w:hAnsi="Calibri" w:cs="Times New Roman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260F55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hAnsi="Times New Roman" w:cs="Myriad Pro"/>
      <w:color w:val="000000"/>
      <w:sz w:val="24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6B0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764"/>
  </w:style>
  <w:style w:type="paragraph" w:styleId="a7">
    <w:name w:val="footer"/>
    <w:basedOn w:val="a"/>
    <w:link w:val="a8"/>
    <w:uiPriority w:val="99"/>
    <w:unhideWhenUsed/>
    <w:rsid w:val="000F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764"/>
  </w:style>
  <w:style w:type="paragraph" w:styleId="a9">
    <w:name w:val="Balloon Text"/>
    <w:basedOn w:val="a"/>
    <w:link w:val="aa"/>
    <w:uiPriority w:val="99"/>
    <w:semiHidden/>
    <w:unhideWhenUsed/>
    <w:rsid w:val="000F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764"/>
    <w:rPr>
      <w:rFonts w:ascii="Tahoma" w:hAnsi="Tahoma" w:cs="Tahoma"/>
      <w:sz w:val="16"/>
      <w:szCs w:val="16"/>
    </w:rPr>
  </w:style>
  <w:style w:type="paragraph" w:styleId="ab">
    <w:name w:val="No Spacing"/>
    <w:aliases w:val="ТNR AMPU"/>
    <w:link w:val="ac"/>
    <w:uiPriority w:val="1"/>
    <w:qFormat/>
    <w:rsid w:val="00DF237E"/>
    <w:pPr>
      <w:suppressAutoHyphens/>
      <w:spacing w:after="0" w:line="240" w:lineRule="auto"/>
    </w:pPr>
    <w:rPr>
      <w:rFonts w:ascii="Calibri" w:eastAsia="Calibri" w:hAnsi="Calibri" w:cs="Times New Roman"/>
      <w:lang w:val="uk-UA" w:eastAsia="zh-CN"/>
    </w:rPr>
  </w:style>
  <w:style w:type="character" w:customStyle="1" w:styleId="ac">
    <w:name w:val="Без интервала Знак"/>
    <w:aliases w:val="ТNR AMPU Знак"/>
    <w:link w:val="ab"/>
    <w:uiPriority w:val="1"/>
    <w:locked/>
    <w:rsid w:val="00DF237E"/>
    <w:rPr>
      <w:rFonts w:ascii="Calibri" w:eastAsia="Calibri" w:hAnsi="Calibri" w:cs="Times New Roman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260F55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hAnsi="Times New Roman" w:cs="Myriad Pro"/>
      <w:color w:val="000000"/>
      <w:sz w:val="24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Сичко</dc:creator>
  <cp:lastModifiedBy>Наталія Кучер</cp:lastModifiedBy>
  <cp:revision>2</cp:revision>
  <cp:lastPrinted>2021-01-14T12:22:00Z</cp:lastPrinted>
  <dcterms:created xsi:type="dcterms:W3CDTF">2024-04-02T08:53:00Z</dcterms:created>
  <dcterms:modified xsi:type="dcterms:W3CDTF">2024-04-02T08:53:00Z</dcterms:modified>
</cp:coreProperties>
</file>