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00" w:rsidRPr="00A83908" w:rsidRDefault="001E4300" w:rsidP="001E4300">
      <w:pPr>
        <w:pStyle w:val="a6"/>
        <w:spacing w:before="0" w:after="0"/>
        <w:jc w:val="center"/>
        <w:rPr>
          <w:lang w:val="uk-UA"/>
        </w:rPr>
      </w:pPr>
      <w:bookmarkStart w:id="0" w:name="_GoBack"/>
      <w:r w:rsidRPr="00A83908">
        <w:rPr>
          <w:b/>
          <w:bCs/>
          <w:color w:val="00000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83908">
        <w:rPr>
          <w:b/>
          <w:bCs/>
          <w:i/>
          <w:iCs/>
          <w:color w:val="000000"/>
          <w:sz w:val="20"/>
          <w:szCs w:val="20"/>
          <w:lang w:val="uk-UA"/>
        </w:rPr>
        <w:t> </w:t>
      </w:r>
    </w:p>
    <w:p w:rsidR="001E4300" w:rsidRDefault="001E4300" w:rsidP="001E4300">
      <w:pPr>
        <w:suppressAutoHyphens/>
        <w:spacing w:after="0" w:line="240" w:lineRule="auto"/>
        <w:jc w:val="center"/>
        <w:rPr>
          <w:rFonts w:ascii="Times New Roman" w:hAnsi="Times New Roman"/>
          <w:b/>
          <w:sz w:val="24"/>
          <w:szCs w:val="24"/>
          <w:lang w:val="uk-UA"/>
        </w:rPr>
      </w:pPr>
    </w:p>
    <w:p w:rsidR="001E4300" w:rsidRDefault="001E4300" w:rsidP="001E4300">
      <w:pPr>
        <w:suppressAutoHyphens/>
        <w:spacing w:after="0" w:line="240" w:lineRule="auto"/>
        <w:jc w:val="center"/>
        <w:rPr>
          <w:rFonts w:ascii="Times New Roman" w:hAnsi="Times New Roman"/>
          <w:b/>
          <w:sz w:val="24"/>
          <w:szCs w:val="24"/>
          <w:lang w:val="uk-UA"/>
        </w:rPr>
      </w:pPr>
      <w:r w:rsidRPr="00682D2A">
        <w:rPr>
          <w:rFonts w:ascii="Times New Roman" w:hAnsi="Times New Roman"/>
          <w:b/>
          <w:sz w:val="24"/>
          <w:szCs w:val="24"/>
          <w:shd w:val="clear" w:color="auto" w:fill="FFFFFF"/>
        </w:rPr>
        <w:t xml:space="preserve">ДК 021:2015 - </w:t>
      </w:r>
      <w:r w:rsidRPr="00682D2A">
        <w:rPr>
          <w:rFonts w:ascii="Times New Roman" w:hAnsi="Times New Roman"/>
          <w:b/>
          <w:sz w:val="24"/>
          <w:szCs w:val="24"/>
        </w:rPr>
        <w:t xml:space="preserve">24410000-1 </w:t>
      </w:r>
      <w:proofErr w:type="spellStart"/>
      <w:r w:rsidRPr="00682D2A">
        <w:rPr>
          <w:rFonts w:ascii="Times New Roman" w:hAnsi="Times New Roman"/>
          <w:b/>
          <w:sz w:val="24"/>
          <w:szCs w:val="24"/>
        </w:rPr>
        <w:t>Азотні</w:t>
      </w:r>
      <w:proofErr w:type="spellEnd"/>
      <w:r w:rsidRPr="00682D2A">
        <w:rPr>
          <w:rFonts w:ascii="Times New Roman" w:hAnsi="Times New Roman"/>
          <w:b/>
          <w:sz w:val="24"/>
          <w:szCs w:val="24"/>
        </w:rPr>
        <w:t xml:space="preserve"> </w:t>
      </w:r>
      <w:proofErr w:type="spellStart"/>
      <w:r w:rsidRPr="00682D2A">
        <w:rPr>
          <w:rFonts w:ascii="Times New Roman" w:hAnsi="Times New Roman"/>
          <w:b/>
          <w:sz w:val="24"/>
          <w:szCs w:val="24"/>
        </w:rPr>
        <w:t>добрива</w:t>
      </w:r>
      <w:proofErr w:type="spellEnd"/>
    </w:p>
    <w:bookmarkEnd w:id="0"/>
    <w:p w:rsidR="001E4300" w:rsidRPr="00CD0551" w:rsidRDefault="001E4300" w:rsidP="001E4300">
      <w:pPr>
        <w:pStyle w:val="a4"/>
        <w:tabs>
          <w:tab w:val="left" w:pos="284"/>
        </w:tabs>
        <w:ind w:left="0"/>
        <w:jc w:val="both"/>
        <w:rPr>
          <w:color w:val="000000"/>
          <w:sz w:val="24"/>
          <w:szCs w:val="24"/>
          <w:lang w:val="uk-UA"/>
        </w:rPr>
      </w:pPr>
      <w:r>
        <w:rPr>
          <w:color w:val="000000"/>
          <w:sz w:val="24"/>
          <w:szCs w:val="24"/>
          <w:lang w:val="uk-UA"/>
        </w:rPr>
        <w:t>1.</w:t>
      </w:r>
      <w:r w:rsidRPr="00CD0551">
        <w:rPr>
          <w:color w:val="000000"/>
          <w:sz w:val="24"/>
          <w:szCs w:val="24"/>
          <w:lang w:val="uk-UA"/>
        </w:rPr>
        <w:t xml:space="preserve">Місце поставки: </w:t>
      </w:r>
    </w:p>
    <w:p w:rsidR="001E4300" w:rsidRPr="00682D2A" w:rsidRDefault="001E4300" w:rsidP="001E4300">
      <w:pPr>
        <w:spacing w:after="0" w:line="240" w:lineRule="auto"/>
        <w:jc w:val="both"/>
        <w:rPr>
          <w:rFonts w:ascii="Times New Roman" w:hAnsi="Times New Roman"/>
          <w:b/>
          <w:sz w:val="24"/>
          <w:szCs w:val="24"/>
          <w:lang w:eastAsia="ru-RU"/>
        </w:rPr>
      </w:pPr>
      <w:r>
        <w:rPr>
          <w:rFonts w:ascii="Times New Roman" w:hAnsi="Times New Roman"/>
          <w:color w:val="000000"/>
          <w:sz w:val="24"/>
          <w:szCs w:val="24"/>
          <w:lang w:val="uk-UA"/>
        </w:rPr>
        <w:t>Місце поставки продукції</w:t>
      </w:r>
      <w:r w:rsidRPr="00682D2A">
        <w:rPr>
          <w:rFonts w:ascii="Times New Roman" w:hAnsi="Times New Roman"/>
          <w:color w:val="000000"/>
          <w:sz w:val="24"/>
          <w:szCs w:val="24"/>
          <w:lang w:val="uk-UA"/>
        </w:rPr>
        <w:t xml:space="preserve">: </w:t>
      </w:r>
    </w:p>
    <w:p w:rsidR="001E4300" w:rsidRPr="00682D2A" w:rsidRDefault="001E4300" w:rsidP="001E4300">
      <w:pPr>
        <w:spacing w:after="0" w:line="240" w:lineRule="auto"/>
        <w:jc w:val="both"/>
        <w:rPr>
          <w:rFonts w:ascii="Times New Roman" w:hAnsi="Times New Roman"/>
          <w:sz w:val="24"/>
          <w:szCs w:val="24"/>
          <w:lang w:eastAsia="ru-RU"/>
        </w:rPr>
      </w:pPr>
      <w:r w:rsidRPr="00682D2A">
        <w:rPr>
          <w:rFonts w:ascii="Times New Roman" w:hAnsi="Times New Roman"/>
          <w:sz w:val="24"/>
          <w:szCs w:val="24"/>
          <w:lang w:eastAsia="ru-RU"/>
        </w:rPr>
        <w:t xml:space="preserve">22712, </w:t>
      </w:r>
      <w:proofErr w:type="spellStart"/>
      <w:r w:rsidRPr="00682D2A">
        <w:rPr>
          <w:rFonts w:ascii="Times New Roman" w:hAnsi="Times New Roman"/>
          <w:sz w:val="24"/>
          <w:szCs w:val="24"/>
          <w:lang w:eastAsia="ru-RU"/>
        </w:rPr>
        <w:t>Вінницька</w:t>
      </w:r>
      <w:proofErr w:type="spellEnd"/>
      <w:r w:rsidRPr="00682D2A">
        <w:rPr>
          <w:rFonts w:ascii="Times New Roman" w:hAnsi="Times New Roman"/>
          <w:sz w:val="24"/>
          <w:szCs w:val="24"/>
          <w:lang w:eastAsia="ru-RU"/>
        </w:rPr>
        <w:t xml:space="preserve"> область, </w:t>
      </w:r>
      <w:proofErr w:type="spellStart"/>
      <w:r w:rsidRPr="00682D2A">
        <w:rPr>
          <w:rFonts w:ascii="Times New Roman" w:hAnsi="Times New Roman"/>
          <w:sz w:val="24"/>
          <w:szCs w:val="24"/>
          <w:lang w:eastAsia="ru-RU"/>
        </w:rPr>
        <w:t>Вінницький</w:t>
      </w:r>
      <w:proofErr w:type="spellEnd"/>
      <w:r w:rsidRPr="00682D2A">
        <w:rPr>
          <w:rFonts w:ascii="Times New Roman" w:hAnsi="Times New Roman"/>
          <w:sz w:val="24"/>
          <w:szCs w:val="24"/>
          <w:lang w:eastAsia="ru-RU"/>
        </w:rPr>
        <w:t xml:space="preserve"> район, село Романово-</w:t>
      </w:r>
      <w:proofErr w:type="spellStart"/>
      <w:r w:rsidRPr="00682D2A">
        <w:rPr>
          <w:rFonts w:ascii="Times New Roman" w:hAnsi="Times New Roman"/>
          <w:sz w:val="24"/>
          <w:szCs w:val="24"/>
          <w:lang w:eastAsia="ru-RU"/>
        </w:rPr>
        <w:t>Хуті</w:t>
      </w:r>
      <w:proofErr w:type="gramStart"/>
      <w:r w:rsidRPr="00682D2A">
        <w:rPr>
          <w:rFonts w:ascii="Times New Roman" w:hAnsi="Times New Roman"/>
          <w:sz w:val="24"/>
          <w:szCs w:val="24"/>
          <w:lang w:eastAsia="ru-RU"/>
        </w:rPr>
        <w:t>р</w:t>
      </w:r>
      <w:proofErr w:type="spellEnd"/>
      <w:proofErr w:type="gramEnd"/>
      <w:r w:rsidRPr="00682D2A">
        <w:rPr>
          <w:rFonts w:ascii="Times New Roman" w:hAnsi="Times New Roman"/>
          <w:sz w:val="24"/>
          <w:szCs w:val="24"/>
          <w:lang w:eastAsia="ru-RU"/>
        </w:rPr>
        <w:t xml:space="preserve">, </w:t>
      </w:r>
      <w:proofErr w:type="spellStart"/>
      <w:r w:rsidRPr="00682D2A">
        <w:rPr>
          <w:rFonts w:ascii="Times New Roman" w:hAnsi="Times New Roman"/>
          <w:sz w:val="24"/>
          <w:szCs w:val="24"/>
          <w:lang w:eastAsia="ru-RU"/>
        </w:rPr>
        <w:t>вул</w:t>
      </w:r>
      <w:proofErr w:type="spellEnd"/>
      <w:r w:rsidRPr="00682D2A">
        <w:rPr>
          <w:rFonts w:ascii="Times New Roman" w:hAnsi="Times New Roman"/>
          <w:sz w:val="24"/>
          <w:szCs w:val="24"/>
          <w:lang w:eastAsia="ru-RU"/>
        </w:rPr>
        <w:t xml:space="preserve">. Миру, 43 </w:t>
      </w:r>
      <w:proofErr w:type="gramStart"/>
      <w:r w:rsidRPr="00682D2A">
        <w:rPr>
          <w:rFonts w:ascii="Times New Roman" w:hAnsi="Times New Roman"/>
          <w:sz w:val="24"/>
          <w:szCs w:val="24"/>
          <w:lang w:eastAsia="ru-RU"/>
        </w:rPr>
        <w:t>в</w:t>
      </w:r>
      <w:proofErr w:type="gramEnd"/>
      <w:r w:rsidRPr="00682D2A">
        <w:rPr>
          <w:rFonts w:ascii="Times New Roman" w:hAnsi="Times New Roman"/>
          <w:sz w:val="24"/>
          <w:szCs w:val="24"/>
          <w:lang w:eastAsia="ru-RU"/>
        </w:rPr>
        <w:t>,</w:t>
      </w:r>
    </w:p>
    <w:p w:rsidR="001E4300" w:rsidRDefault="001E4300" w:rsidP="001E4300">
      <w:pPr>
        <w:spacing w:after="0" w:line="240" w:lineRule="auto"/>
        <w:jc w:val="both"/>
        <w:rPr>
          <w:rFonts w:ascii="Times New Roman" w:hAnsi="Times New Roman"/>
          <w:color w:val="000000"/>
          <w:sz w:val="24"/>
          <w:szCs w:val="24"/>
          <w:lang w:val="uk-UA"/>
        </w:rPr>
      </w:pPr>
    </w:p>
    <w:p w:rsidR="001E4300" w:rsidRPr="00CD0551" w:rsidRDefault="001E4300" w:rsidP="001E4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CD0551">
        <w:rPr>
          <w:rFonts w:ascii="Times New Roman" w:hAnsi="Times New Roman"/>
          <w:spacing w:val="-1"/>
          <w:sz w:val="24"/>
          <w:szCs w:val="24"/>
          <w:lang w:val="uk-UA"/>
        </w:rPr>
        <w:t>2</w:t>
      </w:r>
      <w:r w:rsidRPr="00CD0551">
        <w:rPr>
          <w:rFonts w:ascii="Times New Roman" w:hAnsi="Times New Roman"/>
          <w:spacing w:val="-1"/>
          <w:sz w:val="24"/>
          <w:szCs w:val="24"/>
        </w:rPr>
        <w:t xml:space="preserve">. </w:t>
      </w:r>
      <w:proofErr w:type="spellStart"/>
      <w:r w:rsidRPr="00CD0551">
        <w:rPr>
          <w:rFonts w:ascii="Times New Roman" w:hAnsi="Times New Roman"/>
          <w:sz w:val="24"/>
          <w:szCs w:val="24"/>
        </w:rPr>
        <w:t>Кількість</w:t>
      </w:r>
      <w:proofErr w:type="spellEnd"/>
      <w:r w:rsidRPr="00CD0551">
        <w:rPr>
          <w:rFonts w:ascii="Times New Roman" w:hAnsi="Times New Roman"/>
          <w:sz w:val="24"/>
          <w:szCs w:val="24"/>
        </w:rPr>
        <w:t xml:space="preserve">, </w:t>
      </w:r>
      <w:proofErr w:type="spellStart"/>
      <w:r w:rsidRPr="00CD0551">
        <w:rPr>
          <w:rFonts w:ascii="Times New Roman" w:hAnsi="Times New Roman"/>
          <w:sz w:val="24"/>
          <w:szCs w:val="24"/>
        </w:rPr>
        <w:t>обсяг</w:t>
      </w:r>
      <w:proofErr w:type="spellEnd"/>
      <w:r w:rsidRPr="00CD0551">
        <w:rPr>
          <w:rFonts w:ascii="Times New Roman" w:hAnsi="Times New Roman"/>
          <w:sz w:val="24"/>
          <w:szCs w:val="24"/>
        </w:rPr>
        <w:t xml:space="preserve"> поставки та </w:t>
      </w:r>
      <w:proofErr w:type="spellStart"/>
      <w:r w:rsidRPr="00CD0551">
        <w:rPr>
          <w:rFonts w:ascii="Times New Roman" w:hAnsi="Times New Roman"/>
          <w:sz w:val="24"/>
          <w:szCs w:val="24"/>
        </w:rPr>
        <w:t>інші</w:t>
      </w:r>
      <w:proofErr w:type="spellEnd"/>
      <w:r w:rsidRPr="00CD0551">
        <w:rPr>
          <w:rFonts w:ascii="Times New Roman" w:hAnsi="Times New Roman"/>
          <w:sz w:val="24"/>
          <w:szCs w:val="24"/>
        </w:rPr>
        <w:t xml:space="preserve"> характеристики товару: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29"/>
        <w:gridCol w:w="1448"/>
        <w:gridCol w:w="1275"/>
        <w:gridCol w:w="1701"/>
        <w:gridCol w:w="3686"/>
      </w:tblGrid>
      <w:tr w:rsidR="001E4300" w:rsidRPr="003F0585" w:rsidTr="00E76587">
        <w:trPr>
          <w:trHeight w:val="315"/>
        </w:trPr>
        <w:tc>
          <w:tcPr>
            <w:tcW w:w="1921" w:type="dxa"/>
            <w:gridSpan w:val="2"/>
            <w:shd w:val="clear" w:color="auto" w:fill="auto"/>
            <w:noWrap/>
            <w:hideMark/>
          </w:tcPr>
          <w:p w:rsidR="001E4300" w:rsidRPr="00821EF4" w:rsidRDefault="001E4300" w:rsidP="00E76587">
            <w:pPr>
              <w:spacing w:after="0" w:line="240" w:lineRule="auto"/>
              <w:jc w:val="center"/>
              <w:rPr>
                <w:rFonts w:ascii="Times New Roman" w:eastAsia="Times New Roman" w:hAnsi="Times New Roman"/>
                <w:b/>
                <w:bCs/>
                <w:color w:val="000000"/>
                <w:sz w:val="24"/>
                <w:szCs w:val="24"/>
                <w:lang w:eastAsia="ru-RU"/>
              </w:rPr>
            </w:pPr>
            <w:r w:rsidRPr="00821EF4">
              <w:rPr>
                <w:rFonts w:ascii="Times New Roman" w:eastAsia="Times New Roman" w:hAnsi="Times New Roman"/>
                <w:b/>
                <w:bCs/>
                <w:color w:val="000000"/>
                <w:sz w:val="24"/>
                <w:szCs w:val="24"/>
                <w:lang w:val="uk-UA" w:eastAsia="ru-RU"/>
              </w:rPr>
              <w:t>Н</w:t>
            </w:r>
            <w:proofErr w:type="spellStart"/>
            <w:r w:rsidRPr="00821EF4">
              <w:rPr>
                <w:rFonts w:ascii="Times New Roman" w:eastAsia="Times New Roman" w:hAnsi="Times New Roman"/>
                <w:b/>
                <w:bCs/>
                <w:color w:val="000000"/>
                <w:sz w:val="24"/>
                <w:szCs w:val="24"/>
                <w:lang w:eastAsia="ru-RU"/>
              </w:rPr>
              <w:t>айменування</w:t>
            </w:r>
            <w:proofErr w:type="spellEnd"/>
          </w:p>
        </w:tc>
        <w:tc>
          <w:tcPr>
            <w:tcW w:w="1448" w:type="dxa"/>
            <w:shd w:val="clear" w:color="auto" w:fill="auto"/>
            <w:noWrap/>
            <w:hideMark/>
          </w:tcPr>
          <w:p w:rsidR="001E4300" w:rsidRPr="00804CC6" w:rsidRDefault="001E4300" w:rsidP="00E76587">
            <w:pPr>
              <w:spacing w:after="0" w:line="240" w:lineRule="auto"/>
              <w:jc w:val="center"/>
              <w:rPr>
                <w:rFonts w:ascii="Times New Roman" w:eastAsia="Times New Roman" w:hAnsi="Times New Roman"/>
                <w:b/>
                <w:bCs/>
                <w:color w:val="000000"/>
                <w:sz w:val="24"/>
                <w:szCs w:val="24"/>
                <w:lang w:val="uk-UA" w:eastAsia="ru-RU"/>
              </w:rPr>
            </w:pPr>
            <w:proofErr w:type="spellStart"/>
            <w:r>
              <w:rPr>
                <w:rFonts w:ascii="Times New Roman" w:eastAsia="Times New Roman" w:hAnsi="Times New Roman"/>
                <w:b/>
                <w:bCs/>
                <w:color w:val="000000"/>
                <w:sz w:val="24"/>
                <w:szCs w:val="24"/>
                <w:lang w:val="uk-UA" w:eastAsia="ru-RU"/>
              </w:rPr>
              <w:t>Характе-ристики</w:t>
            </w:r>
            <w:proofErr w:type="spellEnd"/>
          </w:p>
        </w:tc>
        <w:tc>
          <w:tcPr>
            <w:tcW w:w="1275" w:type="dxa"/>
          </w:tcPr>
          <w:p w:rsidR="001E4300" w:rsidRPr="00821EF4" w:rsidRDefault="001E4300" w:rsidP="00E76587">
            <w:pPr>
              <w:spacing w:after="0" w:line="240" w:lineRule="auto"/>
              <w:jc w:val="center"/>
              <w:rPr>
                <w:rFonts w:ascii="Times New Roman" w:eastAsia="Times New Roman" w:hAnsi="Times New Roman"/>
                <w:b/>
                <w:bCs/>
                <w:color w:val="000000"/>
                <w:sz w:val="24"/>
                <w:szCs w:val="24"/>
                <w:lang w:val="uk-UA" w:eastAsia="ru-RU"/>
              </w:rPr>
            </w:pPr>
            <w:r w:rsidRPr="00821EF4">
              <w:rPr>
                <w:rFonts w:ascii="Times New Roman" w:eastAsia="Times New Roman" w:hAnsi="Times New Roman"/>
                <w:b/>
                <w:bCs/>
                <w:color w:val="000000"/>
                <w:sz w:val="24"/>
                <w:szCs w:val="24"/>
                <w:lang w:val="uk-UA" w:eastAsia="ru-RU"/>
              </w:rPr>
              <w:t>О</w:t>
            </w:r>
            <w:r w:rsidRPr="00821EF4">
              <w:rPr>
                <w:rFonts w:ascii="Times New Roman" w:eastAsia="Times New Roman" w:hAnsi="Times New Roman"/>
                <w:b/>
                <w:bCs/>
                <w:color w:val="000000"/>
                <w:sz w:val="24"/>
                <w:szCs w:val="24"/>
                <w:lang w:eastAsia="ru-RU"/>
              </w:rPr>
              <w:t>д.</w:t>
            </w:r>
            <w:r w:rsidRPr="00821EF4">
              <w:rPr>
                <w:rFonts w:ascii="Times New Roman" w:eastAsia="Times New Roman" w:hAnsi="Times New Roman"/>
                <w:b/>
                <w:bCs/>
                <w:color w:val="000000"/>
                <w:sz w:val="24"/>
                <w:szCs w:val="24"/>
                <w:lang w:val="uk-UA" w:eastAsia="ru-RU"/>
              </w:rPr>
              <w:t xml:space="preserve"> </w:t>
            </w:r>
            <w:proofErr w:type="spellStart"/>
            <w:r w:rsidRPr="00821EF4">
              <w:rPr>
                <w:rFonts w:ascii="Times New Roman" w:eastAsia="Times New Roman" w:hAnsi="Times New Roman"/>
                <w:b/>
                <w:bCs/>
                <w:color w:val="000000"/>
                <w:sz w:val="24"/>
                <w:szCs w:val="24"/>
                <w:lang w:eastAsia="ru-RU"/>
              </w:rPr>
              <w:t>виміру</w:t>
            </w:r>
            <w:proofErr w:type="spellEnd"/>
          </w:p>
        </w:tc>
        <w:tc>
          <w:tcPr>
            <w:tcW w:w="1701" w:type="dxa"/>
            <w:shd w:val="clear" w:color="auto" w:fill="auto"/>
            <w:noWrap/>
            <w:hideMark/>
          </w:tcPr>
          <w:p w:rsidR="001E4300" w:rsidRPr="00821EF4" w:rsidRDefault="001E4300" w:rsidP="00E76587">
            <w:pPr>
              <w:spacing w:after="0" w:line="240" w:lineRule="auto"/>
              <w:jc w:val="center"/>
              <w:rPr>
                <w:rFonts w:ascii="Times New Roman" w:eastAsia="Times New Roman" w:hAnsi="Times New Roman"/>
                <w:b/>
                <w:bCs/>
                <w:color w:val="000000"/>
                <w:sz w:val="24"/>
                <w:szCs w:val="24"/>
                <w:lang w:eastAsia="ru-RU"/>
              </w:rPr>
            </w:pPr>
            <w:r w:rsidRPr="00821EF4">
              <w:rPr>
                <w:rFonts w:ascii="Times New Roman" w:eastAsia="Times New Roman" w:hAnsi="Times New Roman"/>
                <w:b/>
                <w:bCs/>
                <w:color w:val="000000"/>
                <w:sz w:val="24"/>
                <w:szCs w:val="24"/>
                <w:lang w:val="uk-UA" w:eastAsia="ru-RU"/>
              </w:rPr>
              <w:t>К</w:t>
            </w:r>
            <w:proofErr w:type="spellStart"/>
            <w:r w:rsidRPr="00821EF4">
              <w:rPr>
                <w:rFonts w:ascii="Times New Roman" w:eastAsia="Times New Roman" w:hAnsi="Times New Roman"/>
                <w:b/>
                <w:bCs/>
                <w:color w:val="000000"/>
                <w:sz w:val="24"/>
                <w:szCs w:val="24"/>
                <w:lang w:eastAsia="ru-RU"/>
              </w:rPr>
              <w:t>іль</w:t>
            </w:r>
            <w:proofErr w:type="spellEnd"/>
            <w:r>
              <w:rPr>
                <w:rFonts w:ascii="Times New Roman" w:eastAsia="Times New Roman" w:hAnsi="Times New Roman"/>
                <w:b/>
                <w:bCs/>
                <w:color w:val="000000"/>
                <w:sz w:val="24"/>
                <w:szCs w:val="24"/>
                <w:lang w:val="uk-UA" w:eastAsia="ru-RU"/>
              </w:rPr>
              <w:t>-</w:t>
            </w:r>
            <w:proofErr w:type="spellStart"/>
            <w:r w:rsidRPr="00821EF4">
              <w:rPr>
                <w:rFonts w:ascii="Times New Roman" w:eastAsia="Times New Roman" w:hAnsi="Times New Roman"/>
                <w:b/>
                <w:bCs/>
                <w:color w:val="000000"/>
                <w:sz w:val="24"/>
                <w:szCs w:val="24"/>
                <w:lang w:eastAsia="ru-RU"/>
              </w:rPr>
              <w:t>кість</w:t>
            </w:r>
            <w:proofErr w:type="spellEnd"/>
          </w:p>
        </w:tc>
        <w:tc>
          <w:tcPr>
            <w:tcW w:w="3686" w:type="dxa"/>
          </w:tcPr>
          <w:p w:rsidR="001E4300" w:rsidRPr="00821EF4" w:rsidRDefault="001E4300" w:rsidP="00E76587">
            <w:pPr>
              <w:spacing w:after="0" w:line="240" w:lineRule="auto"/>
              <w:ind w:right="-295"/>
              <w:jc w:val="center"/>
              <w:rPr>
                <w:rFonts w:ascii="Times New Roman" w:hAnsi="Times New Roman"/>
                <w:b/>
                <w:bCs/>
                <w:sz w:val="24"/>
                <w:szCs w:val="24"/>
                <w:lang w:val="uk-UA"/>
              </w:rPr>
            </w:pPr>
            <w:proofErr w:type="spellStart"/>
            <w:proofErr w:type="gramStart"/>
            <w:r w:rsidRPr="00821EF4">
              <w:rPr>
                <w:rFonts w:ascii="Times New Roman" w:hAnsi="Times New Roman"/>
                <w:b/>
                <w:bCs/>
                <w:sz w:val="24"/>
                <w:szCs w:val="24"/>
              </w:rPr>
              <w:t>Техн</w:t>
            </w:r>
            <w:proofErr w:type="gramEnd"/>
            <w:r w:rsidRPr="00821EF4">
              <w:rPr>
                <w:rFonts w:ascii="Times New Roman" w:hAnsi="Times New Roman"/>
                <w:b/>
                <w:bCs/>
                <w:sz w:val="24"/>
                <w:szCs w:val="24"/>
              </w:rPr>
              <w:t>ічні</w:t>
            </w:r>
            <w:proofErr w:type="spellEnd"/>
            <w:r w:rsidRPr="00821EF4">
              <w:rPr>
                <w:rFonts w:ascii="Times New Roman" w:hAnsi="Times New Roman"/>
                <w:b/>
                <w:bCs/>
                <w:sz w:val="24"/>
                <w:szCs w:val="24"/>
              </w:rPr>
              <w:t>,</w:t>
            </w:r>
          </w:p>
          <w:p w:rsidR="001E4300" w:rsidRPr="00821EF4" w:rsidRDefault="001E4300" w:rsidP="00E76587">
            <w:pPr>
              <w:spacing w:after="0" w:line="240" w:lineRule="auto"/>
              <w:ind w:right="-295"/>
              <w:jc w:val="center"/>
              <w:rPr>
                <w:rFonts w:ascii="Times New Roman" w:hAnsi="Times New Roman"/>
                <w:b/>
                <w:bCs/>
                <w:sz w:val="24"/>
                <w:szCs w:val="24"/>
                <w:lang w:val="uk-UA"/>
              </w:rPr>
            </w:pPr>
            <w:proofErr w:type="spellStart"/>
            <w:r w:rsidRPr="00821EF4">
              <w:rPr>
                <w:rFonts w:ascii="Times New Roman" w:hAnsi="Times New Roman"/>
                <w:b/>
                <w:bCs/>
                <w:sz w:val="24"/>
                <w:szCs w:val="24"/>
              </w:rPr>
              <w:t>якісні</w:t>
            </w:r>
            <w:proofErr w:type="spellEnd"/>
            <w:r w:rsidRPr="00821EF4">
              <w:rPr>
                <w:rFonts w:ascii="Times New Roman" w:hAnsi="Times New Roman"/>
                <w:b/>
                <w:bCs/>
                <w:sz w:val="24"/>
                <w:szCs w:val="24"/>
              </w:rPr>
              <w:t xml:space="preserve"> </w:t>
            </w:r>
            <w:proofErr w:type="spellStart"/>
            <w:r w:rsidRPr="00821EF4">
              <w:rPr>
                <w:rFonts w:ascii="Times New Roman" w:hAnsi="Times New Roman"/>
                <w:b/>
                <w:bCs/>
                <w:sz w:val="24"/>
                <w:szCs w:val="24"/>
              </w:rPr>
              <w:t>характеристи</w:t>
            </w:r>
            <w:proofErr w:type="spellEnd"/>
            <w:r w:rsidRPr="00821EF4">
              <w:rPr>
                <w:rFonts w:ascii="Times New Roman" w:hAnsi="Times New Roman"/>
                <w:b/>
                <w:bCs/>
                <w:sz w:val="24"/>
                <w:szCs w:val="24"/>
                <w:lang w:val="uk-UA"/>
              </w:rPr>
              <w:t>-</w:t>
            </w:r>
          </w:p>
          <w:p w:rsidR="001E4300" w:rsidRPr="00821EF4" w:rsidRDefault="001E4300" w:rsidP="00E76587">
            <w:pPr>
              <w:spacing w:after="0" w:line="240" w:lineRule="auto"/>
              <w:ind w:right="-295"/>
              <w:jc w:val="center"/>
              <w:rPr>
                <w:rFonts w:ascii="Times New Roman" w:eastAsia="Times New Roman" w:hAnsi="Times New Roman"/>
                <w:b/>
                <w:bCs/>
                <w:color w:val="000000"/>
                <w:sz w:val="24"/>
                <w:szCs w:val="24"/>
                <w:lang w:eastAsia="ru-RU"/>
              </w:rPr>
            </w:pPr>
            <w:proofErr w:type="spellStart"/>
            <w:r w:rsidRPr="00821EF4">
              <w:rPr>
                <w:rFonts w:ascii="Times New Roman" w:hAnsi="Times New Roman"/>
                <w:b/>
                <w:bCs/>
                <w:sz w:val="24"/>
                <w:szCs w:val="24"/>
              </w:rPr>
              <w:t>ки</w:t>
            </w:r>
            <w:proofErr w:type="spellEnd"/>
            <w:r w:rsidRPr="00821EF4">
              <w:rPr>
                <w:rFonts w:ascii="Times New Roman" w:hAnsi="Times New Roman"/>
                <w:b/>
                <w:bCs/>
                <w:sz w:val="24"/>
                <w:szCs w:val="24"/>
              </w:rPr>
              <w:t xml:space="preserve"> товару</w:t>
            </w:r>
          </w:p>
        </w:tc>
      </w:tr>
      <w:tr w:rsidR="001E4300" w:rsidRPr="0040252D" w:rsidTr="00E76587">
        <w:trPr>
          <w:trHeight w:val="3576"/>
        </w:trPr>
        <w:tc>
          <w:tcPr>
            <w:tcW w:w="1921" w:type="dxa"/>
            <w:gridSpan w:val="2"/>
            <w:shd w:val="clear" w:color="auto" w:fill="auto"/>
            <w:hideMark/>
          </w:tcPr>
          <w:p w:rsidR="001E4300" w:rsidRPr="00FD6CD4" w:rsidRDefault="001E4300" w:rsidP="00E76587">
            <w:pPr>
              <w:spacing w:after="0" w:line="240" w:lineRule="auto"/>
              <w:rPr>
                <w:rFonts w:ascii="Times New Roman" w:eastAsia="Times New Roman" w:hAnsi="Times New Roman"/>
                <w:b/>
                <w:color w:val="000000"/>
                <w:sz w:val="24"/>
                <w:szCs w:val="24"/>
                <w:lang w:eastAsia="ru-RU"/>
              </w:rPr>
            </w:pPr>
            <w:proofErr w:type="spellStart"/>
            <w:r w:rsidRPr="00FD6CD4">
              <w:rPr>
                <w:rFonts w:ascii="Times New Roman" w:hAnsi="Times New Roman"/>
                <w:color w:val="000000"/>
                <w:sz w:val="24"/>
                <w:szCs w:val="24"/>
              </w:rPr>
              <w:t>Карбамід</w:t>
            </w:r>
            <w:proofErr w:type="spellEnd"/>
            <w:r w:rsidRPr="00FD6CD4">
              <w:rPr>
                <w:rFonts w:ascii="Times New Roman" w:hAnsi="Times New Roman"/>
                <w:color w:val="000000"/>
                <w:sz w:val="24"/>
                <w:szCs w:val="24"/>
              </w:rPr>
              <w:t xml:space="preserve"> (</w:t>
            </w:r>
            <w:proofErr w:type="spellStart"/>
            <w:r w:rsidRPr="00FD6CD4">
              <w:rPr>
                <w:rFonts w:ascii="Times New Roman" w:hAnsi="Times New Roman"/>
                <w:color w:val="000000"/>
                <w:sz w:val="24"/>
                <w:szCs w:val="24"/>
              </w:rPr>
              <w:t>сечовина</w:t>
            </w:r>
            <w:proofErr w:type="spellEnd"/>
            <w:r w:rsidRPr="00FD6CD4">
              <w:rPr>
                <w:rFonts w:ascii="Times New Roman" w:hAnsi="Times New Roman"/>
                <w:color w:val="000000"/>
                <w:sz w:val="24"/>
                <w:szCs w:val="24"/>
              </w:rPr>
              <w:t>)</w:t>
            </w:r>
          </w:p>
        </w:tc>
        <w:tc>
          <w:tcPr>
            <w:tcW w:w="1448" w:type="dxa"/>
            <w:shd w:val="clear" w:color="auto" w:fill="auto"/>
            <w:noWrap/>
            <w:hideMark/>
          </w:tcPr>
          <w:p w:rsidR="001E4300" w:rsidRPr="00FD6CD4" w:rsidRDefault="001E4300" w:rsidP="00E76587">
            <w:pPr>
              <w:spacing w:after="0" w:line="240" w:lineRule="auto"/>
              <w:rPr>
                <w:rFonts w:ascii="Times New Roman" w:eastAsia="Times New Roman" w:hAnsi="Times New Roman"/>
                <w:color w:val="000000"/>
                <w:sz w:val="24"/>
                <w:szCs w:val="24"/>
                <w:lang w:val="uk-UA" w:eastAsia="ru-RU"/>
              </w:rPr>
            </w:pPr>
            <w:r w:rsidRPr="00FD6CD4">
              <w:rPr>
                <w:rFonts w:ascii="Times New Roman" w:hAnsi="Times New Roman"/>
                <w:color w:val="000000"/>
                <w:sz w:val="24"/>
                <w:szCs w:val="24"/>
              </w:rPr>
              <w:t>N 46%</w:t>
            </w:r>
          </w:p>
        </w:tc>
        <w:tc>
          <w:tcPr>
            <w:tcW w:w="1275" w:type="dxa"/>
          </w:tcPr>
          <w:p w:rsidR="001E4300" w:rsidRPr="00FD6CD4" w:rsidRDefault="001E4300" w:rsidP="00E76587">
            <w:pPr>
              <w:spacing w:after="0" w:line="240" w:lineRule="auto"/>
              <w:rPr>
                <w:rFonts w:ascii="Times New Roman" w:eastAsia="Times New Roman" w:hAnsi="Times New Roman"/>
                <w:color w:val="000000"/>
                <w:sz w:val="24"/>
                <w:szCs w:val="24"/>
                <w:lang w:val="uk-UA" w:eastAsia="ru-RU"/>
              </w:rPr>
            </w:pPr>
            <w:r w:rsidRPr="00FD6CD4">
              <w:rPr>
                <w:rFonts w:ascii="Times New Roman" w:eastAsia="Times New Roman" w:hAnsi="Times New Roman"/>
                <w:color w:val="000000"/>
                <w:sz w:val="24"/>
                <w:szCs w:val="24"/>
                <w:lang w:val="uk-UA" w:eastAsia="ru-RU"/>
              </w:rPr>
              <w:t>т</w:t>
            </w:r>
          </w:p>
        </w:tc>
        <w:tc>
          <w:tcPr>
            <w:tcW w:w="1701" w:type="dxa"/>
            <w:shd w:val="clear" w:color="auto" w:fill="auto"/>
            <w:noWrap/>
            <w:hideMark/>
          </w:tcPr>
          <w:p w:rsidR="001E4300" w:rsidRPr="00FD6CD4" w:rsidRDefault="001E4300" w:rsidP="00E76587">
            <w:pPr>
              <w:spacing w:after="0" w:line="240" w:lineRule="auto"/>
              <w:rPr>
                <w:rFonts w:ascii="Times New Roman" w:eastAsia="Times New Roman" w:hAnsi="Times New Roman"/>
                <w:color w:val="000000"/>
                <w:sz w:val="24"/>
                <w:szCs w:val="24"/>
                <w:lang w:eastAsia="ru-RU"/>
              </w:rPr>
            </w:pPr>
            <w:r w:rsidRPr="00FD6CD4">
              <w:rPr>
                <w:rFonts w:ascii="Times New Roman" w:hAnsi="Times New Roman"/>
                <w:color w:val="000000"/>
                <w:sz w:val="24"/>
                <w:szCs w:val="24"/>
              </w:rPr>
              <w:t>42</w:t>
            </w:r>
          </w:p>
        </w:tc>
        <w:tc>
          <w:tcPr>
            <w:tcW w:w="3686" w:type="dxa"/>
          </w:tcPr>
          <w:p w:rsidR="001E4300" w:rsidRDefault="001E4300" w:rsidP="00E76587">
            <w:pPr>
              <w:pStyle w:val="1"/>
              <w:spacing w:before="0" w:beforeAutospacing="0" w:after="0" w:afterAutospacing="0"/>
              <w:rPr>
                <w:b w:val="0"/>
                <w:color w:val="333333"/>
                <w:sz w:val="24"/>
                <w:szCs w:val="24"/>
                <w:shd w:val="clear" w:color="auto" w:fill="FFFFFF"/>
              </w:rPr>
            </w:pPr>
            <w:r>
              <w:rPr>
                <w:b w:val="0"/>
                <w:bCs w:val="0"/>
                <w:color w:val="333333"/>
                <w:sz w:val="24"/>
                <w:szCs w:val="24"/>
                <w:shd w:val="clear" w:color="auto" w:fill="FFFFFF"/>
              </w:rPr>
              <w:t>Державний с</w:t>
            </w:r>
            <w:r w:rsidRPr="00571D32">
              <w:rPr>
                <w:b w:val="0"/>
                <w:bCs w:val="0"/>
                <w:color w:val="333333"/>
                <w:sz w:val="24"/>
                <w:szCs w:val="24"/>
                <w:shd w:val="clear" w:color="auto" w:fill="FFFFFF"/>
              </w:rPr>
              <w:t>тандарт:</w:t>
            </w:r>
            <w:r>
              <w:rPr>
                <w:b w:val="0"/>
                <w:color w:val="333333"/>
                <w:sz w:val="24"/>
                <w:szCs w:val="24"/>
                <w:shd w:val="clear" w:color="auto" w:fill="FFFFFF"/>
              </w:rPr>
              <w:t xml:space="preserve"> </w:t>
            </w:r>
          </w:p>
          <w:p w:rsidR="001E4300" w:rsidRDefault="001E4300" w:rsidP="00E76587">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rPr>
              <w:t>ДСТУ 7312:2013</w:t>
            </w:r>
            <w:r>
              <w:rPr>
                <w:rFonts w:ascii="Times New Roman" w:hAnsi="Times New Roman"/>
                <w:color w:val="000000" w:themeColor="text1"/>
                <w:sz w:val="24"/>
                <w:szCs w:val="24"/>
                <w:lang w:val="uk-UA"/>
              </w:rPr>
              <w:t>.</w:t>
            </w:r>
          </w:p>
          <w:p w:rsidR="001E4300" w:rsidRPr="00571D32" w:rsidRDefault="001E4300" w:rsidP="00E76587">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proofErr w:type="spellStart"/>
            <w:r w:rsidRPr="00571D32">
              <w:rPr>
                <w:rFonts w:ascii="Times New Roman" w:hAnsi="Times New Roman"/>
                <w:color w:val="000000" w:themeColor="text1"/>
                <w:sz w:val="24"/>
                <w:szCs w:val="24"/>
              </w:rPr>
              <w:t>овноцінне</w:t>
            </w:r>
            <w:proofErr w:type="spellEnd"/>
            <w:r w:rsidRPr="00571D32">
              <w:rPr>
                <w:rFonts w:ascii="Times New Roman" w:hAnsi="Times New Roman"/>
                <w:color w:val="000000" w:themeColor="text1"/>
                <w:sz w:val="24"/>
                <w:szCs w:val="24"/>
              </w:rPr>
              <w:t xml:space="preserve"> </w:t>
            </w:r>
            <w:proofErr w:type="spellStart"/>
            <w:r w:rsidRPr="00571D32">
              <w:rPr>
                <w:rFonts w:ascii="Times New Roman" w:hAnsi="Times New Roman"/>
                <w:color w:val="000000" w:themeColor="text1"/>
                <w:sz w:val="24"/>
                <w:szCs w:val="24"/>
              </w:rPr>
              <w:t>азотне</w:t>
            </w:r>
            <w:proofErr w:type="spellEnd"/>
            <w:r w:rsidRPr="00571D32">
              <w:rPr>
                <w:rFonts w:ascii="Times New Roman" w:hAnsi="Times New Roman"/>
                <w:color w:val="000000" w:themeColor="text1"/>
                <w:sz w:val="24"/>
                <w:szCs w:val="24"/>
              </w:rPr>
              <w:t xml:space="preserve"> </w:t>
            </w:r>
            <w:proofErr w:type="spellStart"/>
            <w:r w:rsidRPr="00571D32">
              <w:rPr>
                <w:rFonts w:ascii="Times New Roman" w:hAnsi="Times New Roman"/>
                <w:color w:val="000000" w:themeColor="text1"/>
                <w:sz w:val="24"/>
                <w:szCs w:val="24"/>
              </w:rPr>
              <w:t>добриво</w:t>
            </w:r>
            <w:proofErr w:type="spellEnd"/>
            <w:r w:rsidRPr="00571D32">
              <w:rPr>
                <w:rFonts w:ascii="Times New Roman" w:hAnsi="Times New Roman"/>
                <w:color w:val="000000" w:themeColor="text1"/>
                <w:sz w:val="24"/>
                <w:szCs w:val="24"/>
                <w:lang w:val="uk-UA"/>
              </w:rPr>
              <w:t xml:space="preserve">. </w:t>
            </w:r>
            <w:proofErr w:type="spellStart"/>
            <w:r w:rsidRPr="00571D32">
              <w:rPr>
                <w:rFonts w:ascii="Times New Roman" w:hAnsi="Times New Roman"/>
                <w:color w:val="000000" w:themeColor="text1"/>
                <w:sz w:val="24"/>
                <w:szCs w:val="24"/>
              </w:rPr>
              <w:t>Зовнішній</w:t>
            </w:r>
            <w:proofErr w:type="spellEnd"/>
            <w:r w:rsidRPr="00571D32">
              <w:rPr>
                <w:rFonts w:ascii="Times New Roman" w:hAnsi="Times New Roman"/>
                <w:color w:val="000000" w:themeColor="text1"/>
                <w:sz w:val="24"/>
                <w:szCs w:val="24"/>
              </w:rPr>
              <w:t xml:space="preserve"> </w:t>
            </w:r>
            <w:proofErr w:type="spellStart"/>
            <w:r w:rsidRPr="00571D32">
              <w:rPr>
                <w:rFonts w:ascii="Times New Roman" w:hAnsi="Times New Roman"/>
                <w:color w:val="000000" w:themeColor="text1"/>
                <w:sz w:val="24"/>
                <w:szCs w:val="24"/>
              </w:rPr>
              <w:t>вигляд</w:t>
            </w:r>
            <w:proofErr w:type="spellEnd"/>
            <w:r w:rsidRPr="00571D32">
              <w:rPr>
                <w:rFonts w:ascii="Times New Roman" w:hAnsi="Times New Roman"/>
                <w:color w:val="000000" w:themeColor="text1"/>
                <w:sz w:val="24"/>
                <w:szCs w:val="24"/>
              </w:rPr>
              <w:t xml:space="preserve"> – </w:t>
            </w:r>
            <w:proofErr w:type="spellStart"/>
            <w:r w:rsidRPr="00571D32">
              <w:rPr>
                <w:rFonts w:ascii="Times New Roman" w:hAnsi="Times New Roman"/>
                <w:color w:val="000000" w:themeColor="text1"/>
                <w:sz w:val="24"/>
                <w:szCs w:val="24"/>
              </w:rPr>
              <w:t>гранули</w:t>
            </w:r>
            <w:proofErr w:type="spellEnd"/>
            <w:r w:rsidRPr="00571D32">
              <w:rPr>
                <w:rFonts w:ascii="Times New Roman" w:hAnsi="Times New Roman"/>
                <w:color w:val="000000" w:themeColor="text1"/>
                <w:sz w:val="24"/>
                <w:szCs w:val="24"/>
              </w:rPr>
              <w:t xml:space="preserve"> </w:t>
            </w:r>
            <w:proofErr w:type="spellStart"/>
            <w:r w:rsidRPr="00571D32">
              <w:rPr>
                <w:rFonts w:ascii="Times New Roman" w:hAnsi="Times New Roman"/>
                <w:color w:val="000000" w:themeColor="text1"/>
                <w:sz w:val="24"/>
                <w:szCs w:val="24"/>
              </w:rPr>
              <w:t>білого</w:t>
            </w:r>
            <w:proofErr w:type="spellEnd"/>
            <w:r w:rsidRPr="00571D32">
              <w:rPr>
                <w:rFonts w:ascii="Times New Roman" w:hAnsi="Times New Roman"/>
                <w:color w:val="000000" w:themeColor="text1"/>
                <w:sz w:val="24"/>
                <w:szCs w:val="24"/>
              </w:rPr>
              <w:t xml:space="preserve"> </w:t>
            </w:r>
            <w:proofErr w:type="spellStart"/>
            <w:r w:rsidRPr="00571D32">
              <w:rPr>
                <w:rFonts w:ascii="Times New Roman" w:hAnsi="Times New Roman"/>
                <w:color w:val="000000" w:themeColor="text1"/>
                <w:sz w:val="24"/>
                <w:szCs w:val="24"/>
              </w:rPr>
              <w:t>кольору</w:t>
            </w:r>
            <w:proofErr w:type="spellEnd"/>
            <w:r w:rsidRPr="00571D32">
              <w:rPr>
                <w:rFonts w:ascii="Times New Roman" w:hAnsi="Times New Roman"/>
                <w:color w:val="000000" w:themeColor="text1"/>
                <w:sz w:val="24"/>
                <w:szCs w:val="24"/>
              </w:rPr>
              <w:t xml:space="preserve"> без </w:t>
            </w:r>
            <w:proofErr w:type="spellStart"/>
            <w:r w:rsidRPr="00571D32">
              <w:rPr>
                <w:rFonts w:ascii="Times New Roman" w:hAnsi="Times New Roman"/>
                <w:color w:val="000000" w:themeColor="text1"/>
                <w:sz w:val="24"/>
                <w:szCs w:val="24"/>
              </w:rPr>
              <w:t>сторонніх</w:t>
            </w:r>
            <w:proofErr w:type="spellEnd"/>
            <w:r w:rsidRPr="00571D32">
              <w:rPr>
                <w:rFonts w:ascii="Times New Roman" w:hAnsi="Times New Roman"/>
                <w:color w:val="000000" w:themeColor="text1"/>
                <w:sz w:val="24"/>
                <w:szCs w:val="24"/>
              </w:rPr>
              <w:t xml:space="preserve"> </w:t>
            </w:r>
            <w:proofErr w:type="spellStart"/>
            <w:r w:rsidRPr="00571D32">
              <w:rPr>
                <w:rFonts w:ascii="Times New Roman" w:hAnsi="Times New Roman"/>
                <w:color w:val="000000" w:themeColor="text1"/>
                <w:sz w:val="24"/>
                <w:szCs w:val="24"/>
              </w:rPr>
              <w:t>механічних</w:t>
            </w:r>
            <w:proofErr w:type="spellEnd"/>
            <w:r w:rsidRPr="00571D32">
              <w:rPr>
                <w:rFonts w:ascii="Times New Roman" w:hAnsi="Times New Roman"/>
                <w:color w:val="000000" w:themeColor="text1"/>
                <w:sz w:val="24"/>
                <w:szCs w:val="24"/>
              </w:rPr>
              <w:t xml:space="preserve"> </w:t>
            </w:r>
            <w:proofErr w:type="spellStart"/>
            <w:r w:rsidRPr="00571D32">
              <w:rPr>
                <w:rFonts w:ascii="Times New Roman" w:hAnsi="Times New Roman"/>
                <w:color w:val="000000" w:themeColor="text1"/>
                <w:sz w:val="24"/>
                <w:szCs w:val="24"/>
              </w:rPr>
              <w:t>домішок</w:t>
            </w:r>
            <w:proofErr w:type="spellEnd"/>
            <w:r w:rsidRPr="00571D32">
              <w:rPr>
                <w:rFonts w:ascii="Times New Roman" w:hAnsi="Times New Roman"/>
                <w:color w:val="000000" w:themeColor="text1"/>
                <w:sz w:val="24"/>
                <w:szCs w:val="24"/>
              </w:rPr>
              <w:t xml:space="preserve">. </w:t>
            </w:r>
          </w:p>
          <w:p w:rsidR="001E4300" w:rsidRPr="00571D32" w:rsidRDefault="001E4300" w:rsidP="00E76587">
            <w:pPr>
              <w:spacing w:after="0" w:line="240" w:lineRule="auto"/>
              <w:rPr>
                <w:rFonts w:ascii="Times New Roman" w:hAnsi="Times New Roman"/>
                <w:color w:val="000000" w:themeColor="text1"/>
                <w:sz w:val="24"/>
                <w:szCs w:val="24"/>
                <w:lang w:val="uk-UA"/>
              </w:rPr>
            </w:pPr>
            <w:proofErr w:type="spellStart"/>
            <w:r w:rsidRPr="00571D32">
              <w:rPr>
                <w:rFonts w:ascii="Times New Roman" w:hAnsi="Times New Roman"/>
                <w:color w:val="000000" w:themeColor="text1"/>
                <w:sz w:val="24"/>
                <w:szCs w:val="24"/>
              </w:rPr>
              <w:t>Гранули</w:t>
            </w:r>
            <w:proofErr w:type="spellEnd"/>
            <w:r w:rsidRPr="00571D32">
              <w:rPr>
                <w:rFonts w:ascii="Times New Roman" w:hAnsi="Times New Roman"/>
                <w:color w:val="000000" w:themeColor="text1"/>
                <w:sz w:val="24"/>
                <w:szCs w:val="24"/>
              </w:rPr>
              <w:t xml:space="preserve"> </w:t>
            </w:r>
            <w:proofErr w:type="spellStart"/>
            <w:r w:rsidRPr="00571D32">
              <w:rPr>
                <w:rFonts w:ascii="Times New Roman" w:hAnsi="Times New Roman"/>
                <w:color w:val="000000" w:themeColor="text1"/>
                <w:sz w:val="24"/>
                <w:szCs w:val="24"/>
              </w:rPr>
              <w:t>повинні</w:t>
            </w:r>
            <w:proofErr w:type="spellEnd"/>
            <w:r w:rsidRPr="00571D32">
              <w:rPr>
                <w:rFonts w:ascii="Times New Roman" w:hAnsi="Times New Roman"/>
                <w:color w:val="000000" w:themeColor="text1"/>
                <w:sz w:val="24"/>
                <w:szCs w:val="24"/>
              </w:rPr>
              <w:t xml:space="preserve"> бути </w:t>
            </w:r>
            <w:proofErr w:type="spellStart"/>
            <w:r w:rsidRPr="00571D32">
              <w:rPr>
                <w:rFonts w:ascii="Times New Roman" w:hAnsi="Times New Roman"/>
                <w:color w:val="000000" w:themeColor="text1"/>
                <w:sz w:val="24"/>
                <w:szCs w:val="24"/>
              </w:rPr>
              <w:t>оброблені</w:t>
            </w:r>
            <w:proofErr w:type="spellEnd"/>
            <w:r w:rsidRPr="00571D32">
              <w:rPr>
                <w:rFonts w:ascii="Times New Roman" w:hAnsi="Times New Roman"/>
                <w:color w:val="000000" w:themeColor="text1"/>
                <w:sz w:val="24"/>
                <w:szCs w:val="24"/>
              </w:rPr>
              <w:t xml:space="preserve"> </w:t>
            </w:r>
            <w:proofErr w:type="spellStart"/>
            <w:r w:rsidRPr="00571D32">
              <w:rPr>
                <w:rFonts w:ascii="Times New Roman" w:hAnsi="Times New Roman"/>
                <w:color w:val="000000" w:themeColor="text1"/>
                <w:sz w:val="24"/>
                <w:szCs w:val="24"/>
              </w:rPr>
              <w:t>поверхнево</w:t>
            </w:r>
            <w:proofErr w:type="spellEnd"/>
            <w:r w:rsidRPr="00571D32">
              <w:rPr>
                <w:rFonts w:ascii="Times New Roman" w:hAnsi="Times New Roman"/>
                <w:color w:val="000000" w:themeColor="text1"/>
                <w:sz w:val="24"/>
                <w:szCs w:val="24"/>
              </w:rPr>
              <w:t xml:space="preserve">-активною </w:t>
            </w:r>
            <w:proofErr w:type="spellStart"/>
            <w:r w:rsidRPr="00571D32">
              <w:rPr>
                <w:rFonts w:ascii="Times New Roman" w:hAnsi="Times New Roman"/>
                <w:color w:val="000000" w:themeColor="text1"/>
                <w:sz w:val="24"/>
                <w:szCs w:val="24"/>
              </w:rPr>
              <w:t>речовиною</w:t>
            </w:r>
            <w:proofErr w:type="spellEnd"/>
            <w:r w:rsidRPr="00571D32">
              <w:rPr>
                <w:rFonts w:ascii="Times New Roman" w:hAnsi="Times New Roman"/>
                <w:color w:val="000000" w:themeColor="text1"/>
                <w:sz w:val="24"/>
                <w:szCs w:val="24"/>
              </w:rPr>
              <w:t xml:space="preserve">, яка </w:t>
            </w:r>
            <w:proofErr w:type="spellStart"/>
            <w:r w:rsidRPr="00571D32">
              <w:rPr>
                <w:rFonts w:ascii="Times New Roman" w:hAnsi="Times New Roman"/>
                <w:color w:val="000000" w:themeColor="text1"/>
                <w:sz w:val="24"/>
                <w:szCs w:val="24"/>
              </w:rPr>
              <w:t>забезпечує</w:t>
            </w:r>
            <w:proofErr w:type="spellEnd"/>
            <w:r w:rsidRPr="00571D32">
              <w:rPr>
                <w:rFonts w:ascii="Times New Roman" w:hAnsi="Times New Roman"/>
                <w:color w:val="000000" w:themeColor="text1"/>
                <w:sz w:val="24"/>
                <w:szCs w:val="24"/>
              </w:rPr>
              <w:t xml:space="preserve"> добру </w:t>
            </w:r>
            <w:proofErr w:type="spellStart"/>
            <w:r w:rsidRPr="00571D32">
              <w:rPr>
                <w:rFonts w:ascii="Times New Roman" w:hAnsi="Times New Roman"/>
                <w:color w:val="000000" w:themeColor="text1"/>
                <w:sz w:val="24"/>
                <w:szCs w:val="24"/>
              </w:rPr>
              <w:t>сипучість</w:t>
            </w:r>
            <w:proofErr w:type="spellEnd"/>
            <w:r w:rsidRPr="00571D32">
              <w:rPr>
                <w:rFonts w:ascii="Times New Roman" w:hAnsi="Times New Roman"/>
                <w:color w:val="000000" w:themeColor="text1"/>
                <w:sz w:val="24"/>
                <w:szCs w:val="24"/>
              </w:rPr>
              <w:t xml:space="preserve"> та не </w:t>
            </w:r>
            <w:proofErr w:type="spellStart"/>
            <w:r w:rsidRPr="00571D32">
              <w:rPr>
                <w:rFonts w:ascii="Times New Roman" w:hAnsi="Times New Roman"/>
                <w:color w:val="000000" w:themeColor="text1"/>
                <w:sz w:val="24"/>
                <w:szCs w:val="24"/>
              </w:rPr>
              <w:t>злежування</w:t>
            </w:r>
            <w:proofErr w:type="spellEnd"/>
            <w:r w:rsidRPr="00571D32">
              <w:rPr>
                <w:rFonts w:ascii="Times New Roman" w:hAnsi="Times New Roman"/>
                <w:color w:val="000000" w:themeColor="text1"/>
                <w:sz w:val="24"/>
                <w:szCs w:val="24"/>
              </w:rPr>
              <w:t xml:space="preserve"> товару при </w:t>
            </w:r>
            <w:proofErr w:type="spellStart"/>
            <w:r w:rsidRPr="00571D32">
              <w:rPr>
                <w:rFonts w:ascii="Times New Roman" w:hAnsi="Times New Roman"/>
                <w:color w:val="000000" w:themeColor="text1"/>
                <w:sz w:val="24"/>
                <w:szCs w:val="24"/>
              </w:rPr>
              <w:t>зберіганні</w:t>
            </w:r>
            <w:proofErr w:type="spellEnd"/>
            <w:r w:rsidRPr="00571D32">
              <w:rPr>
                <w:rFonts w:ascii="Times New Roman" w:hAnsi="Times New Roman"/>
                <w:color w:val="000000" w:themeColor="text1"/>
                <w:sz w:val="24"/>
                <w:szCs w:val="24"/>
              </w:rPr>
              <w:t xml:space="preserve">. </w:t>
            </w:r>
          </w:p>
          <w:p w:rsidR="001E4300" w:rsidRPr="00571D32" w:rsidRDefault="001E4300" w:rsidP="00E76587">
            <w:pPr>
              <w:shd w:val="clear" w:color="auto" w:fill="FFFFFF"/>
              <w:tabs>
                <w:tab w:val="left" w:pos="450"/>
              </w:tabs>
              <w:spacing w:after="0" w:line="240" w:lineRule="auto"/>
              <w:rPr>
                <w:rFonts w:ascii="Times New Roman" w:eastAsia="Times New Roman" w:hAnsi="Times New Roman"/>
                <w:color w:val="000000" w:themeColor="text1"/>
                <w:sz w:val="24"/>
                <w:szCs w:val="24"/>
                <w:lang w:eastAsia="ru-RU"/>
              </w:rPr>
            </w:pPr>
            <w:proofErr w:type="spellStart"/>
            <w:r w:rsidRPr="00571D32">
              <w:rPr>
                <w:rFonts w:ascii="Times New Roman" w:eastAsia="Times New Roman" w:hAnsi="Times New Roman"/>
                <w:color w:val="000000" w:themeColor="text1"/>
                <w:sz w:val="24"/>
                <w:szCs w:val="24"/>
                <w:lang w:eastAsia="ru-RU"/>
              </w:rPr>
              <w:t>Масова</w:t>
            </w:r>
            <w:proofErr w:type="spellEnd"/>
            <w:r w:rsidRPr="00571D32">
              <w:rPr>
                <w:rFonts w:ascii="Times New Roman" w:eastAsia="Times New Roman" w:hAnsi="Times New Roman"/>
                <w:color w:val="000000" w:themeColor="text1"/>
                <w:sz w:val="24"/>
                <w:szCs w:val="24"/>
                <w:lang w:eastAsia="ru-RU"/>
              </w:rPr>
              <w:t xml:space="preserve"> доля азоту в </w:t>
            </w:r>
            <w:proofErr w:type="spellStart"/>
            <w:r w:rsidRPr="00571D32">
              <w:rPr>
                <w:rFonts w:ascii="Times New Roman" w:eastAsia="Times New Roman" w:hAnsi="Times New Roman"/>
                <w:color w:val="000000" w:themeColor="text1"/>
                <w:sz w:val="24"/>
                <w:szCs w:val="24"/>
                <w:lang w:eastAsia="ru-RU"/>
              </w:rPr>
              <w:t>перерахунку</w:t>
            </w:r>
            <w:proofErr w:type="spellEnd"/>
            <w:r w:rsidRPr="00571D32">
              <w:rPr>
                <w:rFonts w:ascii="Times New Roman" w:eastAsia="Times New Roman" w:hAnsi="Times New Roman"/>
                <w:color w:val="000000" w:themeColor="text1"/>
                <w:sz w:val="24"/>
                <w:szCs w:val="24"/>
                <w:lang w:eastAsia="ru-RU"/>
              </w:rPr>
              <w:t xml:space="preserve"> на </w:t>
            </w:r>
            <w:proofErr w:type="spellStart"/>
            <w:r w:rsidRPr="00571D32">
              <w:rPr>
                <w:rFonts w:ascii="Times New Roman" w:eastAsia="Times New Roman" w:hAnsi="Times New Roman"/>
                <w:color w:val="000000" w:themeColor="text1"/>
                <w:sz w:val="24"/>
                <w:szCs w:val="24"/>
                <w:lang w:eastAsia="ru-RU"/>
              </w:rPr>
              <w:t>суху</w:t>
            </w:r>
            <w:proofErr w:type="spell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речовину</w:t>
            </w:r>
            <w:proofErr w:type="spellEnd"/>
            <w:r w:rsidRPr="00571D32">
              <w:rPr>
                <w:rFonts w:ascii="Times New Roman" w:eastAsia="Times New Roman" w:hAnsi="Times New Roman"/>
                <w:color w:val="000000" w:themeColor="text1"/>
                <w:sz w:val="24"/>
                <w:szCs w:val="24"/>
                <w:lang w:eastAsia="ru-RU"/>
              </w:rPr>
              <w:t xml:space="preserve"> – 46,2 %.</w:t>
            </w:r>
          </w:p>
          <w:p w:rsidR="001E4300" w:rsidRPr="00571D32" w:rsidRDefault="001E4300" w:rsidP="00E76587">
            <w:pPr>
              <w:shd w:val="clear" w:color="auto" w:fill="FFFFFF"/>
              <w:tabs>
                <w:tab w:val="left" w:pos="450"/>
              </w:tabs>
              <w:spacing w:after="0" w:line="240" w:lineRule="auto"/>
              <w:rPr>
                <w:rFonts w:ascii="Times New Roman" w:eastAsia="Times New Roman" w:hAnsi="Times New Roman"/>
                <w:color w:val="000000" w:themeColor="text1"/>
                <w:sz w:val="24"/>
                <w:szCs w:val="24"/>
                <w:lang w:eastAsia="ru-RU"/>
              </w:rPr>
            </w:pPr>
            <w:proofErr w:type="spellStart"/>
            <w:r w:rsidRPr="00571D32">
              <w:rPr>
                <w:rFonts w:ascii="Times New Roman" w:eastAsia="Times New Roman" w:hAnsi="Times New Roman"/>
                <w:color w:val="000000" w:themeColor="text1"/>
                <w:sz w:val="24"/>
                <w:szCs w:val="24"/>
                <w:lang w:eastAsia="ru-RU"/>
              </w:rPr>
              <w:t>Масова</w:t>
            </w:r>
            <w:proofErr w:type="spell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частка</w:t>
            </w:r>
            <w:proofErr w:type="spell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біурету</w:t>
            </w:r>
            <w:proofErr w:type="spellEnd"/>
            <w:r w:rsidRPr="00571D32">
              <w:rPr>
                <w:rFonts w:ascii="Times New Roman" w:eastAsia="Times New Roman" w:hAnsi="Times New Roman"/>
                <w:color w:val="000000" w:themeColor="text1"/>
                <w:sz w:val="24"/>
                <w:szCs w:val="24"/>
                <w:lang w:eastAsia="ru-RU"/>
              </w:rPr>
              <w:t xml:space="preserve"> не повинна </w:t>
            </w:r>
            <w:proofErr w:type="spellStart"/>
            <w:r w:rsidRPr="00571D32">
              <w:rPr>
                <w:rFonts w:ascii="Times New Roman" w:eastAsia="Times New Roman" w:hAnsi="Times New Roman"/>
                <w:color w:val="000000" w:themeColor="text1"/>
                <w:sz w:val="24"/>
                <w:szCs w:val="24"/>
                <w:lang w:eastAsia="ru-RU"/>
              </w:rPr>
              <w:t>перевищувати</w:t>
            </w:r>
            <w:proofErr w:type="spellEnd"/>
            <w:r w:rsidRPr="00571D32">
              <w:rPr>
                <w:rFonts w:ascii="Times New Roman" w:eastAsia="Times New Roman" w:hAnsi="Times New Roman"/>
                <w:color w:val="000000" w:themeColor="text1"/>
                <w:sz w:val="24"/>
                <w:szCs w:val="24"/>
                <w:lang w:eastAsia="ru-RU"/>
              </w:rPr>
              <w:t xml:space="preserve"> 1,4 %.</w:t>
            </w:r>
          </w:p>
          <w:p w:rsidR="001E4300" w:rsidRPr="00571D32" w:rsidRDefault="001E4300" w:rsidP="00E76587">
            <w:pPr>
              <w:shd w:val="clear" w:color="auto" w:fill="FFFFFF"/>
              <w:tabs>
                <w:tab w:val="left" w:pos="450"/>
              </w:tabs>
              <w:spacing w:after="0" w:line="240" w:lineRule="auto"/>
              <w:rPr>
                <w:rFonts w:ascii="Times New Roman" w:eastAsia="Times New Roman" w:hAnsi="Times New Roman"/>
                <w:color w:val="000000" w:themeColor="text1"/>
                <w:sz w:val="24"/>
                <w:szCs w:val="24"/>
                <w:lang w:eastAsia="ru-RU"/>
              </w:rPr>
            </w:pPr>
            <w:proofErr w:type="spellStart"/>
            <w:r w:rsidRPr="00571D32">
              <w:rPr>
                <w:rFonts w:ascii="Times New Roman" w:eastAsia="Times New Roman" w:hAnsi="Times New Roman"/>
                <w:color w:val="000000" w:themeColor="text1"/>
                <w:sz w:val="24"/>
                <w:szCs w:val="24"/>
                <w:lang w:eastAsia="ru-RU"/>
              </w:rPr>
              <w:t>Масова</w:t>
            </w:r>
            <w:proofErr w:type="spell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частка</w:t>
            </w:r>
            <w:proofErr w:type="spellEnd"/>
            <w:r w:rsidRPr="00571D32">
              <w:rPr>
                <w:rFonts w:ascii="Times New Roman" w:eastAsia="Times New Roman" w:hAnsi="Times New Roman"/>
                <w:color w:val="000000" w:themeColor="text1"/>
                <w:sz w:val="24"/>
                <w:szCs w:val="24"/>
                <w:lang w:eastAsia="ru-RU"/>
              </w:rPr>
              <w:t xml:space="preserve"> води за методом </w:t>
            </w:r>
            <w:proofErr w:type="spellStart"/>
            <w:r w:rsidRPr="00571D32">
              <w:rPr>
                <w:rFonts w:ascii="Times New Roman" w:eastAsia="Times New Roman" w:hAnsi="Times New Roman"/>
                <w:color w:val="000000" w:themeColor="text1"/>
                <w:sz w:val="24"/>
                <w:szCs w:val="24"/>
                <w:lang w:eastAsia="ru-RU"/>
              </w:rPr>
              <w:t>висушування</w:t>
            </w:r>
            <w:proofErr w:type="spellEnd"/>
            <w:r w:rsidRPr="00571D32">
              <w:rPr>
                <w:rFonts w:ascii="Times New Roman" w:eastAsia="Times New Roman" w:hAnsi="Times New Roman"/>
                <w:color w:val="000000" w:themeColor="text1"/>
                <w:sz w:val="24"/>
                <w:szCs w:val="24"/>
                <w:lang w:eastAsia="ru-RU"/>
              </w:rPr>
              <w:t xml:space="preserve"> – </w:t>
            </w:r>
            <w:proofErr w:type="gramStart"/>
            <w:r w:rsidRPr="00571D32">
              <w:rPr>
                <w:rFonts w:ascii="Times New Roman" w:eastAsia="Times New Roman" w:hAnsi="Times New Roman"/>
                <w:color w:val="000000" w:themeColor="text1"/>
                <w:sz w:val="24"/>
                <w:szCs w:val="24"/>
                <w:lang w:eastAsia="ru-RU"/>
              </w:rPr>
              <w:t xml:space="preserve">не </w:t>
            </w:r>
            <w:proofErr w:type="spellStart"/>
            <w:r w:rsidRPr="00571D32">
              <w:rPr>
                <w:rFonts w:ascii="Times New Roman" w:eastAsia="Times New Roman" w:hAnsi="Times New Roman"/>
                <w:color w:val="000000" w:themeColor="text1"/>
                <w:sz w:val="24"/>
                <w:szCs w:val="24"/>
                <w:lang w:eastAsia="ru-RU"/>
              </w:rPr>
              <w:t>б</w:t>
            </w:r>
            <w:proofErr w:type="gramEnd"/>
            <w:r w:rsidRPr="00571D32">
              <w:rPr>
                <w:rFonts w:ascii="Times New Roman" w:eastAsia="Times New Roman" w:hAnsi="Times New Roman"/>
                <w:color w:val="000000" w:themeColor="text1"/>
                <w:sz w:val="24"/>
                <w:szCs w:val="24"/>
                <w:lang w:eastAsia="ru-RU"/>
              </w:rPr>
              <w:t>ільше</w:t>
            </w:r>
            <w:proofErr w:type="spellEnd"/>
            <w:r w:rsidRPr="00571D32">
              <w:rPr>
                <w:rFonts w:ascii="Times New Roman" w:eastAsia="Times New Roman" w:hAnsi="Times New Roman"/>
                <w:color w:val="000000" w:themeColor="text1"/>
                <w:sz w:val="24"/>
                <w:szCs w:val="24"/>
                <w:lang w:eastAsia="ru-RU"/>
              </w:rPr>
              <w:t xml:space="preserve"> 0,3 %.</w:t>
            </w:r>
          </w:p>
          <w:p w:rsidR="001E4300" w:rsidRPr="00571D32" w:rsidRDefault="001E4300" w:rsidP="00E76587">
            <w:pPr>
              <w:shd w:val="clear" w:color="auto" w:fill="FFFFFF"/>
              <w:tabs>
                <w:tab w:val="left" w:pos="450"/>
              </w:tabs>
              <w:spacing w:after="0" w:line="240" w:lineRule="auto"/>
              <w:rPr>
                <w:rFonts w:ascii="Times New Roman" w:eastAsia="Times New Roman" w:hAnsi="Times New Roman"/>
                <w:color w:val="000000" w:themeColor="text1"/>
                <w:sz w:val="24"/>
                <w:szCs w:val="24"/>
                <w:lang w:eastAsia="ru-RU"/>
              </w:rPr>
            </w:pPr>
            <w:proofErr w:type="spellStart"/>
            <w:r w:rsidRPr="00571D32">
              <w:rPr>
                <w:rFonts w:ascii="Times New Roman" w:eastAsia="Times New Roman" w:hAnsi="Times New Roman"/>
                <w:color w:val="000000" w:themeColor="text1"/>
                <w:sz w:val="24"/>
                <w:szCs w:val="24"/>
                <w:lang w:eastAsia="ru-RU"/>
              </w:rPr>
              <w:t>Розсипчастість</w:t>
            </w:r>
            <w:proofErr w:type="spellEnd"/>
            <w:r w:rsidRPr="00571D32">
              <w:rPr>
                <w:rFonts w:ascii="Times New Roman" w:eastAsia="Times New Roman" w:hAnsi="Times New Roman"/>
                <w:color w:val="000000" w:themeColor="text1"/>
                <w:sz w:val="24"/>
                <w:szCs w:val="24"/>
                <w:lang w:eastAsia="ru-RU"/>
              </w:rPr>
              <w:t xml:space="preserve"> – не </w:t>
            </w:r>
            <w:proofErr w:type="spellStart"/>
            <w:r w:rsidRPr="00571D32">
              <w:rPr>
                <w:rFonts w:ascii="Times New Roman" w:eastAsia="Times New Roman" w:hAnsi="Times New Roman"/>
                <w:color w:val="000000" w:themeColor="text1"/>
                <w:sz w:val="24"/>
                <w:szCs w:val="24"/>
                <w:lang w:eastAsia="ru-RU"/>
              </w:rPr>
              <w:t>менше</w:t>
            </w:r>
            <w:proofErr w:type="spellEnd"/>
            <w:r w:rsidRPr="00571D32">
              <w:rPr>
                <w:rFonts w:ascii="Times New Roman" w:eastAsia="Times New Roman" w:hAnsi="Times New Roman"/>
                <w:color w:val="000000" w:themeColor="text1"/>
                <w:sz w:val="24"/>
                <w:szCs w:val="24"/>
                <w:lang w:eastAsia="ru-RU"/>
              </w:rPr>
              <w:t xml:space="preserve"> 100 %.</w:t>
            </w:r>
          </w:p>
          <w:p w:rsidR="001E4300" w:rsidRPr="00571D32" w:rsidRDefault="001E4300" w:rsidP="00E76587">
            <w:pPr>
              <w:shd w:val="clear" w:color="auto" w:fill="FFFFFF"/>
              <w:spacing w:after="0" w:line="240" w:lineRule="auto"/>
              <w:rPr>
                <w:rFonts w:ascii="Times New Roman" w:eastAsia="Times New Roman" w:hAnsi="Times New Roman"/>
                <w:color w:val="000000" w:themeColor="text1"/>
                <w:sz w:val="24"/>
                <w:szCs w:val="24"/>
                <w:lang w:eastAsia="ru-RU"/>
              </w:rPr>
            </w:pPr>
            <w:proofErr w:type="spellStart"/>
            <w:r w:rsidRPr="00571D32">
              <w:rPr>
                <w:rFonts w:ascii="Times New Roman" w:eastAsia="Times New Roman" w:hAnsi="Times New Roman"/>
                <w:bCs/>
                <w:color w:val="000000" w:themeColor="text1"/>
                <w:sz w:val="24"/>
                <w:szCs w:val="24"/>
                <w:lang w:eastAsia="ru-RU"/>
              </w:rPr>
              <w:t>Гранулометричний</w:t>
            </w:r>
            <w:proofErr w:type="spellEnd"/>
            <w:r w:rsidRPr="00571D32">
              <w:rPr>
                <w:rFonts w:ascii="Times New Roman" w:eastAsia="Times New Roman" w:hAnsi="Times New Roman"/>
                <w:bCs/>
                <w:color w:val="000000" w:themeColor="text1"/>
                <w:sz w:val="24"/>
                <w:szCs w:val="24"/>
                <w:lang w:eastAsia="ru-RU"/>
              </w:rPr>
              <w:t xml:space="preserve"> склад:</w:t>
            </w:r>
          </w:p>
          <w:p w:rsidR="001E4300" w:rsidRPr="00571D32" w:rsidRDefault="001E4300" w:rsidP="001E4300">
            <w:pPr>
              <w:numPr>
                <w:ilvl w:val="0"/>
                <w:numId w:val="2"/>
              </w:numPr>
              <w:shd w:val="clear" w:color="auto" w:fill="FFFFFF"/>
              <w:tabs>
                <w:tab w:val="clear" w:pos="720"/>
                <w:tab w:val="num" w:pos="0"/>
                <w:tab w:val="left" w:pos="345"/>
              </w:tabs>
              <w:spacing w:after="0" w:line="240" w:lineRule="auto"/>
              <w:ind w:left="0" w:firstLine="34"/>
              <w:rPr>
                <w:rFonts w:ascii="Times New Roman" w:eastAsia="Times New Roman" w:hAnsi="Times New Roman"/>
                <w:color w:val="000000" w:themeColor="text1"/>
                <w:sz w:val="24"/>
                <w:szCs w:val="24"/>
                <w:lang w:eastAsia="ru-RU"/>
              </w:rPr>
            </w:pPr>
            <w:proofErr w:type="spellStart"/>
            <w:r w:rsidRPr="00571D32">
              <w:rPr>
                <w:rFonts w:ascii="Times New Roman" w:eastAsia="Times New Roman" w:hAnsi="Times New Roman"/>
                <w:color w:val="000000" w:themeColor="text1"/>
                <w:sz w:val="24"/>
                <w:szCs w:val="24"/>
                <w:lang w:eastAsia="ru-RU"/>
              </w:rPr>
              <w:t>масова</w:t>
            </w:r>
            <w:proofErr w:type="spell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частка</w:t>
            </w:r>
            <w:proofErr w:type="spellEnd"/>
            <w:r w:rsidRPr="00571D32">
              <w:rPr>
                <w:rFonts w:ascii="Times New Roman" w:eastAsia="Times New Roman" w:hAnsi="Times New Roman"/>
                <w:color w:val="000000" w:themeColor="text1"/>
                <w:sz w:val="24"/>
                <w:szCs w:val="24"/>
                <w:lang w:eastAsia="ru-RU"/>
              </w:rPr>
              <w:t xml:space="preserve"> гранул </w:t>
            </w:r>
            <w:proofErr w:type="spellStart"/>
            <w:r w:rsidRPr="00571D32">
              <w:rPr>
                <w:rFonts w:ascii="Times New Roman" w:eastAsia="Times New Roman" w:hAnsi="Times New Roman"/>
                <w:color w:val="000000" w:themeColor="text1"/>
                <w:sz w:val="24"/>
                <w:szCs w:val="24"/>
                <w:lang w:eastAsia="ru-RU"/>
              </w:rPr>
              <w:t>розміром</w:t>
            </w:r>
            <w:proofErr w:type="spell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від</w:t>
            </w:r>
            <w:proofErr w:type="spellEnd"/>
            <w:r w:rsidRPr="00571D32">
              <w:rPr>
                <w:rFonts w:ascii="Times New Roman" w:eastAsia="Times New Roman" w:hAnsi="Times New Roman"/>
                <w:color w:val="000000" w:themeColor="text1"/>
                <w:sz w:val="24"/>
                <w:szCs w:val="24"/>
                <w:lang w:eastAsia="ru-RU"/>
              </w:rPr>
              <w:t xml:space="preserve"> 1 ÷ 4 мм  –  не </w:t>
            </w:r>
            <w:proofErr w:type="spellStart"/>
            <w:r w:rsidRPr="00571D32">
              <w:rPr>
                <w:rFonts w:ascii="Times New Roman" w:eastAsia="Times New Roman" w:hAnsi="Times New Roman"/>
                <w:color w:val="000000" w:themeColor="text1"/>
                <w:sz w:val="24"/>
                <w:szCs w:val="24"/>
                <w:lang w:eastAsia="ru-RU"/>
              </w:rPr>
              <w:t>менше</w:t>
            </w:r>
            <w:proofErr w:type="spellEnd"/>
            <w:r w:rsidRPr="00571D32">
              <w:rPr>
                <w:rFonts w:ascii="Times New Roman" w:eastAsia="Times New Roman" w:hAnsi="Times New Roman"/>
                <w:color w:val="000000" w:themeColor="text1"/>
                <w:sz w:val="24"/>
                <w:szCs w:val="24"/>
                <w:lang w:eastAsia="ru-RU"/>
              </w:rPr>
              <w:t xml:space="preserve"> 94%</w:t>
            </w:r>
          </w:p>
          <w:p w:rsidR="001E4300" w:rsidRPr="00571D32" w:rsidRDefault="001E4300" w:rsidP="001E4300">
            <w:pPr>
              <w:numPr>
                <w:ilvl w:val="0"/>
                <w:numId w:val="2"/>
              </w:numPr>
              <w:shd w:val="clear" w:color="auto" w:fill="FFFFFF"/>
              <w:tabs>
                <w:tab w:val="clear" w:pos="720"/>
                <w:tab w:val="num" w:pos="0"/>
                <w:tab w:val="left" w:pos="345"/>
              </w:tabs>
              <w:spacing w:after="0" w:line="240" w:lineRule="auto"/>
              <w:ind w:left="0" w:firstLine="34"/>
              <w:rPr>
                <w:rFonts w:ascii="Times New Roman" w:eastAsia="Times New Roman" w:hAnsi="Times New Roman"/>
                <w:color w:val="000000" w:themeColor="text1"/>
                <w:sz w:val="24"/>
                <w:szCs w:val="24"/>
                <w:lang w:eastAsia="ru-RU"/>
              </w:rPr>
            </w:pPr>
            <w:proofErr w:type="gramStart"/>
            <w:r w:rsidRPr="00571D32">
              <w:rPr>
                <w:rFonts w:ascii="Times New Roman" w:eastAsia="Times New Roman" w:hAnsi="Times New Roman"/>
                <w:color w:val="000000" w:themeColor="text1"/>
                <w:sz w:val="24"/>
                <w:szCs w:val="24"/>
                <w:lang w:eastAsia="ru-RU"/>
              </w:rPr>
              <w:t>в</w:t>
            </w:r>
            <w:proofErr w:type="gramEnd"/>
            <w:r w:rsidRPr="00571D32">
              <w:rPr>
                <w:rFonts w:ascii="Times New Roman" w:eastAsia="Times New Roman" w:hAnsi="Times New Roman"/>
                <w:color w:val="000000" w:themeColor="text1"/>
                <w:sz w:val="24"/>
                <w:szCs w:val="24"/>
                <w:lang w:eastAsia="ru-RU"/>
              </w:rPr>
              <w:t xml:space="preserve"> </w:t>
            </w:r>
            <w:proofErr w:type="gramStart"/>
            <w:r w:rsidRPr="00571D32">
              <w:rPr>
                <w:rFonts w:ascii="Times New Roman" w:eastAsia="Times New Roman" w:hAnsi="Times New Roman"/>
                <w:color w:val="000000" w:themeColor="text1"/>
                <w:sz w:val="24"/>
                <w:szCs w:val="24"/>
                <w:lang w:eastAsia="ru-RU"/>
              </w:rPr>
              <w:t>тому</w:t>
            </w:r>
            <w:proofErr w:type="gram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числі</w:t>
            </w:r>
            <w:proofErr w:type="spell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від</w:t>
            </w:r>
            <w:proofErr w:type="spellEnd"/>
            <w:r w:rsidRPr="00571D32">
              <w:rPr>
                <w:rFonts w:ascii="Times New Roman" w:eastAsia="Times New Roman" w:hAnsi="Times New Roman"/>
                <w:color w:val="000000" w:themeColor="text1"/>
                <w:sz w:val="24"/>
                <w:szCs w:val="24"/>
                <w:lang w:eastAsia="ru-RU"/>
              </w:rPr>
              <w:t xml:space="preserve"> 2 ÷ 4 мм – не </w:t>
            </w:r>
            <w:proofErr w:type="spellStart"/>
            <w:r w:rsidRPr="00571D32">
              <w:rPr>
                <w:rFonts w:ascii="Times New Roman" w:eastAsia="Times New Roman" w:hAnsi="Times New Roman"/>
                <w:color w:val="000000" w:themeColor="text1"/>
                <w:sz w:val="24"/>
                <w:szCs w:val="24"/>
                <w:lang w:eastAsia="ru-RU"/>
              </w:rPr>
              <w:t>менше</w:t>
            </w:r>
            <w:proofErr w:type="spellEnd"/>
            <w:r w:rsidRPr="00571D32">
              <w:rPr>
                <w:rFonts w:ascii="Times New Roman" w:eastAsia="Times New Roman" w:hAnsi="Times New Roman"/>
                <w:color w:val="000000" w:themeColor="text1"/>
                <w:sz w:val="24"/>
                <w:szCs w:val="24"/>
                <w:lang w:eastAsia="ru-RU"/>
              </w:rPr>
              <w:t xml:space="preserve"> 50%</w:t>
            </w:r>
          </w:p>
          <w:p w:rsidR="001E4300" w:rsidRPr="00571D32" w:rsidRDefault="001E4300" w:rsidP="001E4300">
            <w:pPr>
              <w:numPr>
                <w:ilvl w:val="0"/>
                <w:numId w:val="2"/>
              </w:numPr>
              <w:shd w:val="clear" w:color="auto" w:fill="FFFFFF"/>
              <w:tabs>
                <w:tab w:val="clear" w:pos="720"/>
                <w:tab w:val="num" w:pos="0"/>
                <w:tab w:val="left" w:pos="345"/>
              </w:tabs>
              <w:spacing w:after="0" w:line="240" w:lineRule="auto"/>
              <w:ind w:left="0" w:firstLine="34"/>
              <w:rPr>
                <w:rFonts w:ascii="Times New Roman" w:eastAsia="Times New Roman" w:hAnsi="Times New Roman"/>
                <w:color w:val="000000" w:themeColor="text1"/>
                <w:sz w:val="24"/>
                <w:szCs w:val="24"/>
                <w:lang w:eastAsia="ru-RU"/>
              </w:rPr>
            </w:pPr>
            <w:proofErr w:type="spellStart"/>
            <w:r w:rsidRPr="00571D32">
              <w:rPr>
                <w:rFonts w:ascii="Times New Roman" w:eastAsia="Times New Roman" w:hAnsi="Times New Roman"/>
                <w:color w:val="000000" w:themeColor="text1"/>
                <w:sz w:val="24"/>
                <w:szCs w:val="24"/>
                <w:lang w:eastAsia="ru-RU"/>
              </w:rPr>
              <w:t>менше</w:t>
            </w:r>
            <w:proofErr w:type="spellEnd"/>
            <w:r w:rsidRPr="00571D32">
              <w:rPr>
                <w:rFonts w:ascii="Times New Roman" w:eastAsia="Times New Roman" w:hAnsi="Times New Roman"/>
                <w:color w:val="000000" w:themeColor="text1"/>
                <w:sz w:val="24"/>
                <w:szCs w:val="24"/>
                <w:lang w:eastAsia="ru-RU"/>
              </w:rPr>
              <w:t xml:space="preserve"> 1 мм  – </w:t>
            </w:r>
            <w:proofErr w:type="gramStart"/>
            <w:r w:rsidRPr="00571D32">
              <w:rPr>
                <w:rFonts w:ascii="Times New Roman" w:eastAsia="Times New Roman" w:hAnsi="Times New Roman"/>
                <w:color w:val="000000" w:themeColor="text1"/>
                <w:sz w:val="24"/>
                <w:szCs w:val="24"/>
                <w:lang w:eastAsia="ru-RU"/>
              </w:rPr>
              <w:t xml:space="preserve">не </w:t>
            </w:r>
            <w:proofErr w:type="spellStart"/>
            <w:r w:rsidRPr="00571D32">
              <w:rPr>
                <w:rFonts w:ascii="Times New Roman" w:eastAsia="Times New Roman" w:hAnsi="Times New Roman"/>
                <w:color w:val="000000" w:themeColor="text1"/>
                <w:sz w:val="24"/>
                <w:szCs w:val="24"/>
                <w:lang w:eastAsia="ru-RU"/>
              </w:rPr>
              <w:t>б</w:t>
            </w:r>
            <w:proofErr w:type="gramEnd"/>
            <w:r w:rsidRPr="00571D32">
              <w:rPr>
                <w:rFonts w:ascii="Times New Roman" w:eastAsia="Times New Roman" w:hAnsi="Times New Roman"/>
                <w:color w:val="000000" w:themeColor="text1"/>
                <w:sz w:val="24"/>
                <w:szCs w:val="24"/>
                <w:lang w:eastAsia="ru-RU"/>
              </w:rPr>
              <w:t>ільше</w:t>
            </w:r>
            <w:proofErr w:type="spellEnd"/>
            <w:r w:rsidRPr="00571D32">
              <w:rPr>
                <w:rFonts w:ascii="Times New Roman" w:eastAsia="Times New Roman" w:hAnsi="Times New Roman"/>
                <w:color w:val="000000" w:themeColor="text1"/>
                <w:sz w:val="24"/>
                <w:szCs w:val="24"/>
                <w:lang w:eastAsia="ru-RU"/>
              </w:rPr>
              <w:t xml:space="preserve"> 5%</w:t>
            </w:r>
          </w:p>
          <w:p w:rsidR="001E4300" w:rsidRPr="00C55E5C" w:rsidRDefault="001E4300" w:rsidP="00E76587">
            <w:pPr>
              <w:spacing w:after="0" w:line="240" w:lineRule="auto"/>
              <w:rPr>
                <w:rFonts w:ascii="Times New Roman" w:eastAsia="Times New Roman" w:hAnsi="Times New Roman"/>
                <w:color w:val="000000"/>
                <w:sz w:val="24"/>
                <w:szCs w:val="24"/>
                <w:lang w:val="uk-UA" w:eastAsia="ru-RU"/>
              </w:rPr>
            </w:pPr>
            <w:r>
              <w:rPr>
                <w:rFonts w:ascii="Times New Roman" w:hAnsi="Times New Roman"/>
                <w:sz w:val="24"/>
                <w:szCs w:val="24"/>
              </w:rPr>
              <w:t>Упаковка</w:t>
            </w:r>
            <w:proofErr w:type="gramStart"/>
            <w:r>
              <w:rPr>
                <w:rFonts w:ascii="Times New Roman" w:hAnsi="Times New Roman"/>
                <w:sz w:val="24"/>
                <w:szCs w:val="24"/>
              </w:rPr>
              <w:t xml:space="preserve"> </w:t>
            </w:r>
            <w:proofErr w:type="spellStart"/>
            <w:r>
              <w:rPr>
                <w:rFonts w:ascii="Times New Roman" w:hAnsi="Times New Roman"/>
                <w:sz w:val="24"/>
                <w:szCs w:val="24"/>
              </w:rPr>
              <w:t>Б</w:t>
            </w:r>
            <w:proofErr w:type="gramEnd"/>
            <w:r>
              <w:rPr>
                <w:rFonts w:ascii="Times New Roman" w:hAnsi="Times New Roman"/>
                <w:sz w:val="24"/>
                <w:szCs w:val="24"/>
              </w:rPr>
              <w:t>і</w:t>
            </w:r>
            <w:proofErr w:type="spellEnd"/>
            <w:r>
              <w:rPr>
                <w:rFonts w:ascii="Times New Roman" w:hAnsi="Times New Roman"/>
                <w:sz w:val="24"/>
                <w:szCs w:val="24"/>
                <w:lang w:val="uk-UA"/>
              </w:rPr>
              <w:t>г</w:t>
            </w:r>
            <w:r>
              <w:rPr>
                <w:rFonts w:ascii="Times New Roman" w:hAnsi="Times New Roman"/>
                <w:sz w:val="24"/>
                <w:szCs w:val="24"/>
              </w:rPr>
              <w:t xml:space="preserve">-Бег </w:t>
            </w:r>
            <w:proofErr w:type="spellStart"/>
            <w:r>
              <w:rPr>
                <w:rFonts w:ascii="Times New Roman" w:hAnsi="Times New Roman"/>
                <w:sz w:val="24"/>
                <w:szCs w:val="24"/>
              </w:rPr>
              <w:t>від</w:t>
            </w:r>
            <w:proofErr w:type="spellEnd"/>
            <w:r>
              <w:rPr>
                <w:rFonts w:ascii="Times New Roman" w:hAnsi="Times New Roman"/>
                <w:sz w:val="24"/>
                <w:szCs w:val="24"/>
              </w:rPr>
              <w:t xml:space="preserve"> 500 к</w:t>
            </w:r>
            <w:r>
              <w:rPr>
                <w:rFonts w:ascii="Times New Roman" w:hAnsi="Times New Roman"/>
                <w:sz w:val="24"/>
                <w:szCs w:val="24"/>
                <w:lang w:val="uk-UA"/>
              </w:rPr>
              <w:t>г</w:t>
            </w:r>
          </w:p>
        </w:tc>
      </w:tr>
      <w:tr w:rsidR="001E4300" w:rsidRPr="0040252D" w:rsidTr="00E76587">
        <w:trPr>
          <w:trHeight w:val="4409"/>
        </w:trPr>
        <w:tc>
          <w:tcPr>
            <w:tcW w:w="1921" w:type="dxa"/>
            <w:gridSpan w:val="2"/>
            <w:shd w:val="clear" w:color="auto" w:fill="auto"/>
            <w:hideMark/>
          </w:tcPr>
          <w:p w:rsidR="001E4300" w:rsidRPr="00FD6CD4" w:rsidRDefault="001E4300" w:rsidP="00E76587">
            <w:pPr>
              <w:spacing w:after="0" w:line="240" w:lineRule="auto"/>
              <w:rPr>
                <w:rFonts w:ascii="Times New Roman" w:eastAsia="Times New Roman" w:hAnsi="Times New Roman"/>
                <w:b/>
                <w:color w:val="000000"/>
                <w:sz w:val="24"/>
                <w:szCs w:val="24"/>
                <w:lang w:val="uk-UA" w:eastAsia="ru-RU"/>
              </w:rPr>
            </w:pPr>
            <w:proofErr w:type="spellStart"/>
            <w:r w:rsidRPr="00FD6CD4">
              <w:rPr>
                <w:rFonts w:ascii="Times New Roman" w:hAnsi="Times New Roman"/>
                <w:color w:val="000000"/>
                <w:sz w:val="24"/>
                <w:szCs w:val="24"/>
              </w:rPr>
              <w:lastRenderedPageBreak/>
              <w:t>Аміачна</w:t>
            </w:r>
            <w:proofErr w:type="spellEnd"/>
            <w:r w:rsidRPr="00FD6CD4">
              <w:rPr>
                <w:rFonts w:ascii="Times New Roman" w:hAnsi="Times New Roman"/>
                <w:color w:val="000000"/>
                <w:sz w:val="24"/>
                <w:szCs w:val="24"/>
              </w:rPr>
              <w:t xml:space="preserve"> </w:t>
            </w:r>
            <w:proofErr w:type="spellStart"/>
            <w:r w:rsidRPr="00FD6CD4">
              <w:rPr>
                <w:rFonts w:ascii="Times New Roman" w:hAnsi="Times New Roman"/>
                <w:color w:val="000000"/>
                <w:sz w:val="24"/>
                <w:szCs w:val="24"/>
              </w:rPr>
              <w:t>селітра</w:t>
            </w:r>
            <w:proofErr w:type="spellEnd"/>
            <w:r w:rsidRPr="00FD6CD4">
              <w:rPr>
                <w:rFonts w:ascii="Times New Roman" w:hAnsi="Times New Roman"/>
                <w:color w:val="000000"/>
                <w:sz w:val="24"/>
                <w:szCs w:val="24"/>
              </w:rPr>
              <w:t xml:space="preserve"> (</w:t>
            </w:r>
            <w:proofErr w:type="spellStart"/>
            <w:r w:rsidRPr="00FD6CD4">
              <w:rPr>
                <w:rFonts w:ascii="Times New Roman" w:hAnsi="Times New Roman"/>
                <w:color w:val="000000"/>
                <w:sz w:val="24"/>
                <w:szCs w:val="24"/>
              </w:rPr>
              <w:t>нітрат</w:t>
            </w:r>
            <w:proofErr w:type="spellEnd"/>
            <w:r w:rsidRPr="00FD6CD4">
              <w:rPr>
                <w:rFonts w:ascii="Times New Roman" w:hAnsi="Times New Roman"/>
                <w:color w:val="000000"/>
                <w:sz w:val="24"/>
                <w:szCs w:val="24"/>
              </w:rPr>
              <w:t xml:space="preserve"> </w:t>
            </w:r>
            <w:proofErr w:type="spellStart"/>
            <w:r w:rsidRPr="00FD6CD4">
              <w:rPr>
                <w:rFonts w:ascii="Times New Roman" w:hAnsi="Times New Roman"/>
                <w:color w:val="000000"/>
                <w:sz w:val="24"/>
                <w:szCs w:val="24"/>
              </w:rPr>
              <w:t>амонію</w:t>
            </w:r>
            <w:proofErr w:type="spellEnd"/>
            <w:r w:rsidRPr="00FD6CD4">
              <w:rPr>
                <w:rFonts w:ascii="Times New Roman" w:hAnsi="Times New Roman"/>
                <w:color w:val="000000"/>
                <w:sz w:val="24"/>
                <w:szCs w:val="24"/>
              </w:rPr>
              <w:t>)</w:t>
            </w:r>
          </w:p>
        </w:tc>
        <w:tc>
          <w:tcPr>
            <w:tcW w:w="1448" w:type="dxa"/>
            <w:shd w:val="clear" w:color="auto" w:fill="auto"/>
            <w:noWrap/>
            <w:hideMark/>
          </w:tcPr>
          <w:p w:rsidR="001E4300" w:rsidRPr="00FD6CD4" w:rsidRDefault="001E4300" w:rsidP="00E76587">
            <w:pPr>
              <w:spacing w:after="0" w:line="240" w:lineRule="auto"/>
              <w:rPr>
                <w:rFonts w:ascii="Times New Roman" w:eastAsia="Times New Roman" w:hAnsi="Times New Roman"/>
                <w:color w:val="000000"/>
                <w:sz w:val="24"/>
                <w:szCs w:val="24"/>
                <w:lang w:val="uk-UA" w:eastAsia="ru-RU"/>
              </w:rPr>
            </w:pPr>
            <w:r w:rsidRPr="00FD6CD4">
              <w:rPr>
                <w:rFonts w:ascii="Times New Roman" w:hAnsi="Times New Roman"/>
                <w:color w:val="000000"/>
                <w:sz w:val="24"/>
                <w:szCs w:val="24"/>
              </w:rPr>
              <w:t>N 34,4%</w:t>
            </w:r>
          </w:p>
        </w:tc>
        <w:tc>
          <w:tcPr>
            <w:tcW w:w="1275" w:type="dxa"/>
          </w:tcPr>
          <w:p w:rsidR="001E4300" w:rsidRPr="00FD6CD4" w:rsidRDefault="001E4300" w:rsidP="00E76587">
            <w:pPr>
              <w:spacing w:after="0" w:line="240" w:lineRule="auto"/>
              <w:rPr>
                <w:rFonts w:ascii="Times New Roman" w:eastAsia="Times New Roman" w:hAnsi="Times New Roman"/>
                <w:color w:val="000000"/>
                <w:sz w:val="24"/>
                <w:szCs w:val="24"/>
                <w:lang w:val="uk-UA" w:eastAsia="ru-RU"/>
              </w:rPr>
            </w:pPr>
            <w:r w:rsidRPr="00FD6CD4">
              <w:rPr>
                <w:rFonts w:ascii="Times New Roman" w:eastAsia="Times New Roman" w:hAnsi="Times New Roman"/>
                <w:color w:val="000000"/>
                <w:sz w:val="24"/>
                <w:szCs w:val="24"/>
                <w:lang w:val="uk-UA" w:eastAsia="ru-RU"/>
              </w:rPr>
              <w:t>т</w:t>
            </w:r>
          </w:p>
        </w:tc>
        <w:tc>
          <w:tcPr>
            <w:tcW w:w="1701" w:type="dxa"/>
            <w:shd w:val="clear" w:color="auto" w:fill="auto"/>
            <w:noWrap/>
            <w:hideMark/>
          </w:tcPr>
          <w:p w:rsidR="001E4300" w:rsidRPr="00FD6CD4" w:rsidRDefault="001E4300" w:rsidP="00E76587">
            <w:pPr>
              <w:spacing w:after="0" w:line="240" w:lineRule="auto"/>
              <w:rPr>
                <w:rFonts w:ascii="Times New Roman" w:eastAsia="Times New Roman" w:hAnsi="Times New Roman"/>
                <w:color w:val="000000"/>
                <w:sz w:val="24"/>
                <w:szCs w:val="24"/>
                <w:lang w:eastAsia="ru-RU"/>
              </w:rPr>
            </w:pPr>
            <w:r w:rsidRPr="00FD6CD4">
              <w:rPr>
                <w:rFonts w:ascii="Times New Roman" w:hAnsi="Times New Roman"/>
                <w:color w:val="000000"/>
                <w:sz w:val="24"/>
                <w:szCs w:val="24"/>
              </w:rPr>
              <w:t>58</w:t>
            </w:r>
          </w:p>
        </w:tc>
        <w:tc>
          <w:tcPr>
            <w:tcW w:w="3686" w:type="dxa"/>
          </w:tcPr>
          <w:p w:rsidR="001E4300" w:rsidRDefault="001E4300" w:rsidP="00E76587">
            <w:pPr>
              <w:pStyle w:val="1"/>
              <w:spacing w:before="0" w:beforeAutospacing="0" w:after="0" w:afterAutospacing="0"/>
              <w:rPr>
                <w:b w:val="0"/>
                <w:color w:val="333333"/>
                <w:sz w:val="24"/>
                <w:szCs w:val="24"/>
                <w:shd w:val="clear" w:color="auto" w:fill="FFFFFF"/>
              </w:rPr>
            </w:pPr>
            <w:r>
              <w:rPr>
                <w:b w:val="0"/>
                <w:bCs w:val="0"/>
                <w:color w:val="333333"/>
                <w:sz w:val="24"/>
                <w:szCs w:val="24"/>
                <w:shd w:val="clear" w:color="auto" w:fill="FFFFFF"/>
              </w:rPr>
              <w:t>Державний с</w:t>
            </w:r>
            <w:r w:rsidRPr="00571D32">
              <w:rPr>
                <w:b w:val="0"/>
                <w:bCs w:val="0"/>
                <w:color w:val="333333"/>
                <w:sz w:val="24"/>
                <w:szCs w:val="24"/>
                <w:shd w:val="clear" w:color="auto" w:fill="FFFFFF"/>
              </w:rPr>
              <w:t>тандарт:</w:t>
            </w:r>
            <w:r>
              <w:rPr>
                <w:b w:val="0"/>
                <w:color w:val="333333"/>
                <w:sz w:val="24"/>
                <w:szCs w:val="24"/>
                <w:shd w:val="clear" w:color="auto" w:fill="FFFFFF"/>
              </w:rPr>
              <w:t xml:space="preserve"> </w:t>
            </w:r>
          </w:p>
          <w:p w:rsidR="001E4300" w:rsidRDefault="001E4300" w:rsidP="00E76587">
            <w:pPr>
              <w:spacing w:after="0" w:line="240" w:lineRule="auto"/>
              <w:jc w:val="both"/>
              <w:rPr>
                <w:rFonts w:ascii="Times New Roman" w:hAnsi="Times New Roman"/>
                <w:color w:val="000000"/>
                <w:sz w:val="24"/>
                <w:szCs w:val="24"/>
                <w:shd w:val="clear" w:color="auto" w:fill="FFFFFF"/>
                <w:lang w:val="uk-UA"/>
              </w:rPr>
            </w:pPr>
            <w:r w:rsidRPr="00821F3F">
              <w:rPr>
                <w:rFonts w:ascii="Times New Roman" w:hAnsi="Times New Roman"/>
                <w:color w:val="000000"/>
                <w:sz w:val="24"/>
                <w:szCs w:val="24"/>
                <w:shd w:val="clear" w:color="auto" w:fill="FFFFFF"/>
              </w:rPr>
              <w:t>ДСТУ 7370:2013</w:t>
            </w:r>
          </w:p>
          <w:p w:rsidR="001E4300" w:rsidRPr="00821F3F" w:rsidRDefault="001E4300" w:rsidP="00E76587">
            <w:pPr>
              <w:spacing w:after="0" w:line="240" w:lineRule="auto"/>
              <w:jc w:val="both"/>
              <w:rPr>
                <w:rFonts w:ascii="Times New Roman" w:hAnsi="Times New Roman"/>
                <w:color w:val="000000"/>
                <w:sz w:val="24"/>
                <w:szCs w:val="24"/>
              </w:rPr>
            </w:pPr>
            <w:proofErr w:type="spellStart"/>
            <w:r w:rsidRPr="00821F3F">
              <w:rPr>
                <w:rFonts w:ascii="Times New Roman" w:hAnsi="Times New Roman"/>
                <w:color w:val="000000"/>
                <w:sz w:val="24"/>
                <w:szCs w:val="24"/>
                <w:shd w:val="clear" w:color="auto" w:fill="FFFFFF"/>
              </w:rPr>
              <w:t>Амммон</w:t>
            </w:r>
            <w:r w:rsidRPr="00821F3F">
              <w:rPr>
                <w:rFonts w:ascii="Times New Roman" w:hAnsi="Times New Roman"/>
                <w:color w:val="000000"/>
                <w:sz w:val="24"/>
                <w:szCs w:val="24"/>
                <w:shd w:val="clear" w:color="auto" w:fill="FFFFFF"/>
                <w:lang w:val="uk-UA"/>
              </w:rPr>
              <w:t>ію</w:t>
            </w:r>
            <w:proofErr w:type="spellEnd"/>
            <w:r w:rsidRPr="00821F3F">
              <w:rPr>
                <w:rFonts w:ascii="Times New Roman" w:hAnsi="Times New Roman"/>
                <w:color w:val="000000"/>
                <w:sz w:val="24"/>
                <w:szCs w:val="24"/>
                <w:shd w:val="clear" w:color="auto" w:fill="FFFFFF"/>
              </w:rPr>
              <w:t xml:space="preserve"> н</w:t>
            </w:r>
            <w:r w:rsidRPr="00821F3F">
              <w:rPr>
                <w:rFonts w:ascii="Times New Roman" w:hAnsi="Times New Roman"/>
                <w:color w:val="000000"/>
                <w:sz w:val="24"/>
                <w:szCs w:val="24"/>
                <w:shd w:val="clear" w:color="auto" w:fill="FFFFFF"/>
                <w:lang w:val="uk-UA"/>
              </w:rPr>
              <w:t>і</w:t>
            </w:r>
            <w:r w:rsidRPr="00821F3F">
              <w:rPr>
                <w:rFonts w:ascii="Times New Roman" w:hAnsi="Times New Roman"/>
                <w:color w:val="000000"/>
                <w:sz w:val="24"/>
                <w:szCs w:val="24"/>
                <w:shd w:val="clear" w:color="auto" w:fill="FFFFFF"/>
              </w:rPr>
              <w:t>трат (</w:t>
            </w:r>
            <w:proofErr w:type="spellStart"/>
            <w:r w:rsidRPr="00821F3F">
              <w:rPr>
                <w:rFonts w:ascii="Times New Roman" w:hAnsi="Times New Roman"/>
                <w:color w:val="000000"/>
                <w:sz w:val="24"/>
                <w:szCs w:val="24"/>
                <w:shd w:val="clear" w:color="auto" w:fill="FFFFFF"/>
              </w:rPr>
              <w:t>селітра</w:t>
            </w:r>
            <w:proofErr w:type="spellEnd"/>
            <w:r w:rsidRPr="00821F3F">
              <w:rPr>
                <w:rFonts w:ascii="Times New Roman" w:hAnsi="Times New Roman"/>
                <w:color w:val="000000"/>
                <w:sz w:val="24"/>
                <w:szCs w:val="24"/>
                <w:shd w:val="clear" w:color="auto" w:fill="FFFFFF"/>
              </w:rPr>
              <w:t xml:space="preserve"> </w:t>
            </w:r>
            <w:proofErr w:type="spellStart"/>
            <w:r w:rsidRPr="00821F3F">
              <w:rPr>
                <w:rFonts w:ascii="Times New Roman" w:hAnsi="Times New Roman"/>
                <w:color w:val="000000"/>
                <w:sz w:val="24"/>
                <w:szCs w:val="24"/>
                <w:shd w:val="clear" w:color="auto" w:fill="FFFFFF"/>
              </w:rPr>
              <w:t>ам</w:t>
            </w:r>
            <w:proofErr w:type="spellEnd"/>
            <w:r w:rsidRPr="00821F3F">
              <w:rPr>
                <w:rFonts w:ascii="Times New Roman" w:hAnsi="Times New Roman"/>
                <w:color w:val="000000"/>
                <w:sz w:val="24"/>
                <w:szCs w:val="24"/>
                <w:shd w:val="clear" w:color="auto" w:fill="FFFFFF"/>
                <w:lang w:val="uk-UA"/>
              </w:rPr>
              <w:t>і</w:t>
            </w:r>
            <w:proofErr w:type="spellStart"/>
            <w:r w:rsidRPr="00821F3F">
              <w:rPr>
                <w:rFonts w:ascii="Times New Roman" w:hAnsi="Times New Roman"/>
                <w:color w:val="000000"/>
                <w:sz w:val="24"/>
                <w:szCs w:val="24"/>
                <w:shd w:val="clear" w:color="auto" w:fill="FFFFFF"/>
              </w:rPr>
              <w:t>ачна</w:t>
            </w:r>
            <w:proofErr w:type="spellEnd"/>
            <w:r w:rsidRPr="00821F3F">
              <w:rPr>
                <w:rFonts w:ascii="Times New Roman" w:hAnsi="Times New Roman"/>
                <w:color w:val="000000"/>
                <w:sz w:val="24"/>
                <w:szCs w:val="24"/>
                <w:shd w:val="clear" w:color="auto" w:fill="FFFFFF"/>
              </w:rPr>
              <w:t>)</w:t>
            </w:r>
            <w:r w:rsidRPr="00821F3F">
              <w:rPr>
                <w:rFonts w:ascii="Times New Roman" w:hAnsi="Times New Roman"/>
                <w:b/>
                <w:color w:val="000000"/>
                <w:sz w:val="24"/>
                <w:szCs w:val="24"/>
                <w:lang w:val="uk-UA"/>
              </w:rPr>
              <w:t>.</w:t>
            </w:r>
            <w:r w:rsidRPr="00821F3F">
              <w:rPr>
                <w:rFonts w:ascii="Times New Roman" w:hAnsi="Times New Roman"/>
                <w:b/>
                <w:color w:val="000000"/>
                <w:sz w:val="24"/>
                <w:szCs w:val="24"/>
              </w:rPr>
              <w:t xml:space="preserve"> </w:t>
            </w:r>
            <w:proofErr w:type="spellStart"/>
            <w:r w:rsidRPr="00821F3F">
              <w:rPr>
                <w:rFonts w:ascii="Times New Roman" w:hAnsi="Times New Roman"/>
                <w:color w:val="000000"/>
                <w:sz w:val="24"/>
                <w:szCs w:val="24"/>
              </w:rPr>
              <w:t>Зовнішній</w:t>
            </w:r>
            <w:proofErr w:type="spellEnd"/>
            <w:r w:rsidRPr="00821F3F">
              <w:rPr>
                <w:rFonts w:ascii="Times New Roman" w:hAnsi="Times New Roman"/>
                <w:color w:val="000000"/>
                <w:sz w:val="24"/>
                <w:szCs w:val="24"/>
              </w:rPr>
              <w:t xml:space="preserve"> </w:t>
            </w:r>
            <w:proofErr w:type="spellStart"/>
            <w:r w:rsidRPr="00821F3F">
              <w:rPr>
                <w:rFonts w:ascii="Times New Roman" w:hAnsi="Times New Roman"/>
                <w:color w:val="000000"/>
                <w:sz w:val="24"/>
                <w:szCs w:val="24"/>
              </w:rPr>
              <w:t>вигляд</w:t>
            </w:r>
            <w:proofErr w:type="spellEnd"/>
            <w:r w:rsidRPr="00821F3F">
              <w:rPr>
                <w:rFonts w:ascii="Times New Roman" w:hAnsi="Times New Roman"/>
                <w:b/>
                <w:color w:val="000000"/>
                <w:sz w:val="24"/>
                <w:szCs w:val="24"/>
              </w:rPr>
              <w:t xml:space="preserve"> - </w:t>
            </w:r>
            <w:proofErr w:type="spellStart"/>
            <w:r w:rsidRPr="00821F3F">
              <w:rPr>
                <w:rFonts w:ascii="Times New Roman" w:hAnsi="Times New Roman"/>
                <w:color w:val="000000"/>
                <w:sz w:val="24"/>
                <w:szCs w:val="24"/>
              </w:rPr>
              <w:t>гранули</w:t>
            </w:r>
            <w:proofErr w:type="spellEnd"/>
            <w:r w:rsidRPr="00821F3F">
              <w:rPr>
                <w:rFonts w:ascii="Times New Roman" w:hAnsi="Times New Roman"/>
                <w:color w:val="000000"/>
                <w:sz w:val="24"/>
                <w:szCs w:val="24"/>
              </w:rPr>
              <w:t xml:space="preserve"> </w:t>
            </w:r>
            <w:proofErr w:type="spellStart"/>
            <w:r w:rsidRPr="00821F3F">
              <w:rPr>
                <w:rFonts w:ascii="Times New Roman" w:hAnsi="Times New Roman"/>
                <w:color w:val="000000"/>
                <w:sz w:val="24"/>
                <w:szCs w:val="24"/>
              </w:rPr>
              <w:t>білого</w:t>
            </w:r>
            <w:proofErr w:type="spellEnd"/>
            <w:r w:rsidRPr="00821F3F">
              <w:rPr>
                <w:rFonts w:ascii="Times New Roman" w:hAnsi="Times New Roman"/>
                <w:color w:val="000000"/>
                <w:sz w:val="24"/>
                <w:szCs w:val="24"/>
              </w:rPr>
              <w:t xml:space="preserve"> </w:t>
            </w:r>
            <w:proofErr w:type="spellStart"/>
            <w:r w:rsidRPr="00821F3F">
              <w:rPr>
                <w:rFonts w:ascii="Times New Roman" w:hAnsi="Times New Roman"/>
                <w:color w:val="000000"/>
                <w:sz w:val="24"/>
                <w:szCs w:val="24"/>
              </w:rPr>
              <w:t>кольору</w:t>
            </w:r>
            <w:proofErr w:type="spellEnd"/>
            <w:r w:rsidRPr="00821F3F">
              <w:rPr>
                <w:rFonts w:ascii="Times New Roman" w:hAnsi="Times New Roman"/>
                <w:color w:val="000000"/>
                <w:sz w:val="24"/>
                <w:szCs w:val="24"/>
              </w:rPr>
              <w:t xml:space="preserve"> без </w:t>
            </w:r>
            <w:proofErr w:type="spellStart"/>
            <w:r w:rsidRPr="00821F3F">
              <w:rPr>
                <w:rFonts w:ascii="Times New Roman" w:hAnsi="Times New Roman"/>
                <w:color w:val="000000"/>
                <w:sz w:val="24"/>
                <w:szCs w:val="24"/>
              </w:rPr>
              <w:t>сторонніх</w:t>
            </w:r>
            <w:proofErr w:type="spellEnd"/>
            <w:r w:rsidRPr="00821F3F">
              <w:rPr>
                <w:rFonts w:ascii="Times New Roman" w:hAnsi="Times New Roman"/>
                <w:color w:val="000000"/>
                <w:sz w:val="24"/>
                <w:szCs w:val="24"/>
              </w:rPr>
              <w:t xml:space="preserve"> </w:t>
            </w:r>
            <w:proofErr w:type="spellStart"/>
            <w:r w:rsidRPr="00821F3F">
              <w:rPr>
                <w:rFonts w:ascii="Times New Roman" w:hAnsi="Times New Roman"/>
                <w:color w:val="000000"/>
                <w:sz w:val="24"/>
                <w:szCs w:val="24"/>
              </w:rPr>
              <w:t>механічних</w:t>
            </w:r>
            <w:proofErr w:type="spellEnd"/>
            <w:r w:rsidRPr="00821F3F">
              <w:rPr>
                <w:rFonts w:ascii="Times New Roman" w:hAnsi="Times New Roman"/>
                <w:color w:val="000000"/>
                <w:sz w:val="24"/>
                <w:szCs w:val="24"/>
              </w:rPr>
              <w:t xml:space="preserve"> </w:t>
            </w:r>
            <w:proofErr w:type="spellStart"/>
            <w:r w:rsidRPr="00821F3F">
              <w:rPr>
                <w:rFonts w:ascii="Times New Roman" w:hAnsi="Times New Roman"/>
                <w:color w:val="000000"/>
                <w:sz w:val="24"/>
                <w:szCs w:val="24"/>
              </w:rPr>
              <w:t>домішок</w:t>
            </w:r>
            <w:proofErr w:type="spellEnd"/>
            <w:r w:rsidRPr="00821F3F">
              <w:rPr>
                <w:rFonts w:ascii="Times New Roman" w:hAnsi="Times New Roman"/>
                <w:color w:val="000000"/>
                <w:sz w:val="24"/>
                <w:szCs w:val="24"/>
              </w:rPr>
              <w:t xml:space="preserve">. </w:t>
            </w:r>
          </w:p>
          <w:p w:rsidR="001E4300" w:rsidRPr="00821F3F" w:rsidRDefault="001E4300" w:rsidP="00E76587">
            <w:pPr>
              <w:spacing w:after="0" w:line="240" w:lineRule="auto"/>
              <w:jc w:val="both"/>
              <w:rPr>
                <w:rFonts w:ascii="Times New Roman" w:hAnsi="Times New Roman"/>
                <w:color w:val="000000"/>
                <w:sz w:val="24"/>
                <w:szCs w:val="24"/>
                <w:lang w:val="uk-UA"/>
              </w:rPr>
            </w:pPr>
            <w:proofErr w:type="spellStart"/>
            <w:r w:rsidRPr="00821F3F">
              <w:rPr>
                <w:rFonts w:ascii="Times New Roman" w:hAnsi="Times New Roman"/>
                <w:color w:val="000000"/>
                <w:sz w:val="24"/>
                <w:szCs w:val="24"/>
              </w:rPr>
              <w:t>Масова</w:t>
            </w:r>
            <w:proofErr w:type="spellEnd"/>
            <w:r w:rsidRPr="00821F3F">
              <w:rPr>
                <w:rFonts w:ascii="Times New Roman" w:hAnsi="Times New Roman"/>
                <w:color w:val="000000"/>
                <w:sz w:val="24"/>
                <w:szCs w:val="24"/>
              </w:rPr>
              <w:t xml:space="preserve"> доля </w:t>
            </w:r>
            <w:proofErr w:type="spellStart"/>
            <w:r w:rsidRPr="00821F3F">
              <w:rPr>
                <w:rFonts w:ascii="Times New Roman" w:hAnsi="Times New Roman"/>
                <w:color w:val="000000"/>
                <w:sz w:val="24"/>
                <w:szCs w:val="24"/>
              </w:rPr>
              <w:t>загального</w:t>
            </w:r>
            <w:proofErr w:type="spellEnd"/>
            <w:r w:rsidRPr="00821F3F">
              <w:rPr>
                <w:rFonts w:ascii="Times New Roman" w:hAnsi="Times New Roman"/>
                <w:color w:val="000000"/>
                <w:sz w:val="24"/>
                <w:szCs w:val="24"/>
              </w:rPr>
              <w:t xml:space="preserve"> азоту, в </w:t>
            </w:r>
            <w:proofErr w:type="spellStart"/>
            <w:r w:rsidRPr="00821F3F">
              <w:rPr>
                <w:rFonts w:ascii="Times New Roman" w:hAnsi="Times New Roman"/>
                <w:color w:val="000000"/>
                <w:sz w:val="24"/>
                <w:szCs w:val="24"/>
              </w:rPr>
              <w:t>розрахунку</w:t>
            </w:r>
            <w:proofErr w:type="spellEnd"/>
            <w:r w:rsidRPr="00821F3F">
              <w:rPr>
                <w:rFonts w:ascii="Times New Roman" w:hAnsi="Times New Roman"/>
                <w:color w:val="000000"/>
                <w:sz w:val="24"/>
                <w:szCs w:val="24"/>
              </w:rPr>
              <w:t xml:space="preserve"> на N не менше-34,4%.</w:t>
            </w:r>
            <w:r w:rsidRPr="00821F3F">
              <w:rPr>
                <w:rFonts w:ascii="Times New Roman" w:eastAsia="Times New Roman" w:hAnsi="Times New Roman"/>
                <w:color w:val="000000"/>
                <w:sz w:val="24"/>
                <w:szCs w:val="24"/>
                <w:lang w:eastAsia="ru-RU"/>
              </w:rPr>
              <w:t xml:space="preserve"> </w:t>
            </w:r>
          </w:p>
          <w:p w:rsidR="001E4300" w:rsidRPr="00821F3F" w:rsidRDefault="001E4300" w:rsidP="00E76587">
            <w:pPr>
              <w:spacing w:after="0" w:line="240" w:lineRule="auto"/>
              <w:jc w:val="both"/>
              <w:rPr>
                <w:rFonts w:ascii="Times New Roman" w:hAnsi="Times New Roman"/>
                <w:color w:val="202124"/>
                <w:sz w:val="24"/>
                <w:szCs w:val="24"/>
                <w:shd w:val="clear" w:color="auto" w:fill="FFFFFF"/>
                <w:lang w:val="uk-UA"/>
              </w:rPr>
            </w:pPr>
            <w:proofErr w:type="spellStart"/>
            <w:r w:rsidRPr="00821F3F">
              <w:rPr>
                <w:rFonts w:ascii="Times New Roman" w:hAnsi="Times New Roman"/>
                <w:color w:val="202124"/>
                <w:sz w:val="24"/>
                <w:szCs w:val="24"/>
                <w:shd w:val="clear" w:color="auto" w:fill="FFFFFF"/>
              </w:rPr>
              <w:t>Гранулометричний</w:t>
            </w:r>
            <w:proofErr w:type="spellEnd"/>
            <w:r w:rsidRPr="00821F3F">
              <w:rPr>
                <w:rFonts w:ascii="Times New Roman" w:hAnsi="Times New Roman"/>
                <w:color w:val="202124"/>
                <w:sz w:val="24"/>
                <w:szCs w:val="24"/>
                <w:shd w:val="clear" w:color="auto" w:fill="FFFFFF"/>
              </w:rPr>
              <w:t xml:space="preserve"> склад</w:t>
            </w:r>
            <w:proofErr w:type="gramStart"/>
            <w:r w:rsidRPr="00821F3F">
              <w:rPr>
                <w:rFonts w:ascii="Times New Roman" w:hAnsi="Times New Roman"/>
                <w:color w:val="202124"/>
                <w:sz w:val="24"/>
                <w:szCs w:val="24"/>
                <w:shd w:val="clear" w:color="auto" w:fill="FFFFFF"/>
              </w:rPr>
              <w:t xml:space="preserve">, %: </w:t>
            </w:r>
            <w:proofErr w:type="spellStart"/>
            <w:proofErr w:type="gramEnd"/>
            <w:r w:rsidRPr="00821F3F">
              <w:rPr>
                <w:rFonts w:ascii="Times New Roman" w:hAnsi="Times New Roman"/>
                <w:color w:val="202124"/>
                <w:sz w:val="24"/>
                <w:szCs w:val="24"/>
                <w:shd w:val="clear" w:color="auto" w:fill="FFFFFF"/>
              </w:rPr>
              <w:t>масова</w:t>
            </w:r>
            <w:proofErr w:type="spellEnd"/>
            <w:r w:rsidRPr="00821F3F">
              <w:rPr>
                <w:rFonts w:ascii="Times New Roman" w:hAnsi="Times New Roman"/>
                <w:color w:val="202124"/>
                <w:sz w:val="24"/>
                <w:szCs w:val="24"/>
                <w:shd w:val="clear" w:color="auto" w:fill="FFFFFF"/>
              </w:rPr>
              <w:t xml:space="preserve"> </w:t>
            </w:r>
            <w:proofErr w:type="spellStart"/>
            <w:r w:rsidRPr="00821F3F">
              <w:rPr>
                <w:rFonts w:ascii="Times New Roman" w:hAnsi="Times New Roman"/>
                <w:color w:val="202124"/>
                <w:sz w:val="24"/>
                <w:szCs w:val="24"/>
                <w:shd w:val="clear" w:color="auto" w:fill="FFFFFF"/>
              </w:rPr>
              <w:t>частка</w:t>
            </w:r>
            <w:proofErr w:type="spellEnd"/>
            <w:r w:rsidRPr="00821F3F">
              <w:rPr>
                <w:rFonts w:ascii="Times New Roman" w:hAnsi="Times New Roman"/>
                <w:color w:val="202124"/>
                <w:sz w:val="24"/>
                <w:szCs w:val="24"/>
                <w:shd w:val="clear" w:color="auto" w:fill="FFFFFF"/>
              </w:rPr>
              <w:t xml:space="preserve"> гранул </w:t>
            </w:r>
            <w:proofErr w:type="spellStart"/>
            <w:r w:rsidRPr="00821F3F">
              <w:rPr>
                <w:rFonts w:ascii="Times New Roman" w:hAnsi="Times New Roman"/>
                <w:color w:val="202124"/>
                <w:sz w:val="24"/>
                <w:szCs w:val="24"/>
                <w:shd w:val="clear" w:color="auto" w:fill="FFFFFF"/>
              </w:rPr>
              <w:t>розміром</w:t>
            </w:r>
            <w:proofErr w:type="spellEnd"/>
            <w:r w:rsidRPr="00821F3F">
              <w:rPr>
                <w:rFonts w:ascii="Times New Roman" w:hAnsi="Times New Roman"/>
                <w:color w:val="202124"/>
                <w:sz w:val="24"/>
                <w:szCs w:val="24"/>
                <w:shd w:val="clear" w:color="auto" w:fill="FFFFFF"/>
              </w:rPr>
              <w:t xml:space="preserve"> </w:t>
            </w:r>
            <w:proofErr w:type="spellStart"/>
            <w:r w:rsidRPr="00821F3F">
              <w:rPr>
                <w:rFonts w:ascii="Times New Roman" w:hAnsi="Times New Roman"/>
                <w:color w:val="202124"/>
                <w:sz w:val="24"/>
                <w:szCs w:val="24"/>
                <w:shd w:val="clear" w:color="auto" w:fill="FFFFFF"/>
              </w:rPr>
              <w:t>від</w:t>
            </w:r>
            <w:proofErr w:type="spellEnd"/>
            <w:r w:rsidRPr="00821F3F">
              <w:rPr>
                <w:rFonts w:ascii="Times New Roman" w:hAnsi="Times New Roman"/>
                <w:color w:val="202124"/>
                <w:sz w:val="24"/>
                <w:szCs w:val="24"/>
                <w:shd w:val="clear" w:color="auto" w:fill="FFFFFF"/>
              </w:rPr>
              <w:t xml:space="preserve"> 1 – 4 мм, не </w:t>
            </w:r>
            <w:proofErr w:type="spellStart"/>
            <w:r w:rsidRPr="00821F3F">
              <w:rPr>
                <w:rFonts w:ascii="Times New Roman" w:hAnsi="Times New Roman"/>
                <w:color w:val="202124"/>
                <w:sz w:val="24"/>
                <w:szCs w:val="24"/>
                <w:shd w:val="clear" w:color="auto" w:fill="FFFFFF"/>
              </w:rPr>
              <w:t>менше</w:t>
            </w:r>
            <w:proofErr w:type="spellEnd"/>
            <w:r w:rsidRPr="00821F3F">
              <w:rPr>
                <w:rFonts w:ascii="Times New Roman" w:hAnsi="Times New Roman"/>
                <w:color w:val="202124"/>
                <w:sz w:val="24"/>
                <w:szCs w:val="24"/>
                <w:shd w:val="clear" w:color="auto" w:fill="FFFFFF"/>
                <w:lang w:val="uk-UA"/>
              </w:rPr>
              <w:t xml:space="preserve"> 95,</w:t>
            </w:r>
          </w:p>
          <w:p w:rsidR="001E4300" w:rsidRPr="00821F3F" w:rsidRDefault="001E4300" w:rsidP="00E76587">
            <w:pPr>
              <w:spacing w:after="0" w:line="240" w:lineRule="auto"/>
              <w:jc w:val="both"/>
              <w:rPr>
                <w:rFonts w:ascii="Times New Roman" w:hAnsi="Times New Roman"/>
                <w:color w:val="202124"/>
                <w:sz w:val="24"/>
                <w:szCs w:val="24"/>
                <w:shd w:val="clear" w:color="auto" w:fill="FFFFFF"/>
                <w:lang w:val="uk-UA"/>
              </w:rPr>
            </w:pPr>
            <w:proofErr w:type="gramStart"/>
            <w:r w:rsidRPr="00821F3F">
              <w:rPr>
                <w:rFonts w:ascii="Times New Roman" w:hAnsi="Times New Roman"/>
                <w:color w:val="202124"/>
                <w:sz w:val="24"/>
                <w:szCs w:val="24"/>
                <w:shd w:val="clear" w:color="auto" w:fill="FFFFFF"/>
              </w:rPr>
              <w:t>в</w:t>
            </w:r>
            <w:proofErr w:type="gramEnd"/>
            <w:r w:rsidRPr="00821F3F">
              <w:rPr>
                <w:rFonts w:ascii="Times New Roman" w:hAnsi="Times New Roman"/>
                <w:color w:val="202124"/>
                <w:sz w:val="24"/>
                <w:szCs w:val="24"/>
                <w:shd w:val="clear" w:color="auto" w:fill="FFFFFF"/>
              </w:rPr>
              <w:t xml:space="preserve"> </w:t>
            </w:r>
            <w:proofErr w:type="gramStart"/>
            <w:r w:rsidRPr="00821F3F">
              <w:rPr>
                <w:rFonts w:ascii="Times New Roman" w:hAnsi="Times New Roman"/>
                <w:color w:val="202124"/>
                <w:sz w:val="24"/>
                <w:szCs w:val="24"/>
                <w:shd w:val="clear" w:color="auto" w:fill="FFFFFF"/>
              </w:rPr>
              <w:t>тому</w:t>
            </w:r>
            <w:proofErr w:type="gramEnd"/>
            <w:r w:rsidRPr="00821F3F">
              <w:rPr>
                <w:rFonts w:ascii="Times New Roman" w:hAnsi="Times New Roman"/>
                <w:color w:val="202124"/>
                <w:sz w:val="24"/>
                <w:szCs w:val="24"/>
                <w:shd w:val="clear" w:color="auto" w:fill="FFFFFF"/>
              </w:rPr>
              <w:t xml:space="preserve"> </w:t>
            </w:r>
            <w:proofErr w:type="spellStart"/>
            <w:r w:rsidRPr="00821F3F">
              <w:rPr>
                <w:rFonts w:ascii="Times New Roman" w:hAnsi="Times New Roman"/>
                <w:color w:val="202124"/>
                <w:sz w:val="24"/>
                <w:szCs w:val="24"/>
                <w:shd w:val="clear" w:color="auto" w:fill="FFFFFF"/>
              </w:rPr>
              <w:t>числі</w:t>
            </w:r>
            <w:proofErr w:type="spellEnd"/>
            <w:r w:rsidRPr="00821F3F">
              <w:rPr>
                <w:rFonts w:ascii="Times New Roman" w:hAnsi="Times New Roman"/>
                <w:color w:val="202124"/>
                <w:sz w:val="24"/>
                <w:szCs w:val="24"/>
                <w:shd w:val="clear" w:color="auto" w:fill="FFFFFF"/>
              </w:rPr>
              <w:t xml:space="preserve"> </w:t>
            </w:r>
            <w:proofErr w:type="spellStart"/>
            <w:r w:rsidRPr="00821F3F">
              <w:rPr>
                <w:rFonts w:ascii="Times New Roman" w:hAnsi="Times New Roman"/>
                <w:color w:val="202124"/>
                <w:sz w:val="24"/>
                <w:szCs w:val="24"/>
                <w:shd w:val="clear" w:color="auto" w:fill="FFFFFF"/>
              </w:rPr>
              <w:t>від</w:t>
            </w:r>
            <w:proofErr w:type="spellEnd"/>
            <w:r w:rsidRPr="00821F3F">
              <w:rPr>
                <w:rFonts w:ascii="Times New Roman" w:hAnsi="Times New Roman"/>
                <w:color w:val="202124"/>
                <w:sz w:val="24"/>
                <w:szCs w:val="24"/>
                <w:shd w:val="clear" w:color="auto" w:fill="FFFFFF"/>
              </w:rPr>
              <w:t xml:space="preserve"> 2 до 4 мм, не </w:t>
            </w:r>
            <w:proofErr w:type="spellStart"/>
            <w:r w:rsidRPr="00821F3F">
              <w:rPr>
                <w:rFonts w:ascii="Times New Roman" w:hAnsi="Times New Roman"/>
                <w:color w:val="202124"/>
                <w:sz w:val="24"/>
                <w:szCs w:val="24"/>
                <w:shd w:val="clear" w:color="auto" w:fill="FFFFFF"/>
              </w:rPr>
              <w:t>менше</w:t>
            </w:r>
            <w:proofErr w:type="spellEnd"/>
            <w:r w:rsidRPr="00821F3F">
              <w:rPr>
                <w:rFonts w:ascii="Times New Roman" w:hAnsi="Times New Roman"/>
                <w:color w:val="202124"/>
                <w:sz w:val="24"/>
                <w:szCs w:val="24"/>
                <w:shd w:val="clear" w:color="auto" w:fill="FFFFFF"/>
                <w:lang w:val="uk-UA"/>
              </w:rPr>
              <w:t xml:space="preserve"> 80;</w:t>
            </w:r>
          </w:p>
          <w:p w:rsidR="001E4300" w:rsidRPr="00821F3F" w:rsidRDefault="001E4300" w:rsidP="00E76587">
            <w:pPr>
              <w:spacing w:after="0" w:line="240" w:lineRule="auto"/>
              <w:jc w:val="both"/>
              <w:rPr>
                <w:rFonts w:ascii="Times New Roman" w:hAnsi="Times New Roman"/>
                <w:color w:val="202124"/>
                <w:sz w:val="24"/>
                <w:szCs w:val="24"/>
                <w:shd w:val="clear" w:color="auto" w:fill="FFFFFF"/>
                <w:lang w:val="uk-UA"/>
              </w:rPr>
            </w:pPr>
            <w:proofErr w:type="spellStart"/>
            <w:r w:rsidRPr="00821F3F">
              <w:rPr>
                <w:rFonts w:ascii="Times New Roman" w:hAnsi="Times New Roman"/>
                <w:color w:val="202124"/>
                <w:sz w:val="24"/>
                <w:szCs w:val="24"/>
                <w:shd w:val="clear" w:color="auto" w:fill="FFFFFF"/>
              </w:rPr>
              <w:t>менше</w:t>
            </w:r>
            <w:proofErr w:type="spellEnd"/>
            <w:r w:rsidRPr="00821F3F">
              <w:rPr>
                <w:rFonts w:ascii="Times New Roman" w:hAnsi="Times New Roman"/>
                <w:color w:val="202124"/>
                <w:sz w:val="24"/>
                <w:szCs w:val="24"/>
                <w:shd w:val="clear" w:color="auto" w:fill="FFFFFF"/>
              </w:rPr>
              <w:t xml:space="preserve"> 1 мм</w:t>
            </w:r>
            <w:r w:rsidRPr="00821F3F">
              <w:rPr>
                <w:rFonts w:ascii="Times New Roman" w:hAnsi="Times New Roman"/>
                <w:color w:val="202124"/>
                <w:sz w:val="24"/>
                <w:szCs w:val="24"/>
                <w:shd w:val="clear" w:color="auto" w:fill="FFFFFF"/>
                <w:lang w:val="uk-UA"/>
              </w:rPr>
              <w:t>, не менше 3.</w:t>
            </w:r>
          </w:p>
          <w:p w:rsidR="001E4300" w:rsidRPr="00821F3F" w:rsidRDefault="001E4300" w:rsidP="00E76587">
            <w:pPr>
              <w:spacing w:after="0" w:line="240" w:lineRule="auto"/>
              <w:jc w:val="both"/>
              <w:rPr>
                <w:rFonts w:ascii="Times New Roman" w:eastAsia="Times New Roman" w:hAnsi="Times New Roman"/>
                <w:color w:val="000000"/>
                <w:sz w:val="24"/>
                <w:szCs w:val="24"/>
                <w:lang w:val="uk-UA" w:eastAsia="ru-RU"/>
              </w:rPr>
            </w:pPr>
            <w:proofErr w:type="spellStart"/>
            <w:r w:rsidRPr="00821F3F">
              <w:rPr>
                <w:rFonts w:ascii="Times New Roman" w:eastAsia="Times New Roman" w:hAnsi="Times New Roman"/>
                <w:color w:val="000000"/>
                <w:sz w:val="24"/>
                <w:szCs w:val="24"/>
                <w:lang w:eastAsia="ru-RU"/>
              </w:rPr>
              <w:t>Гігроскопічна</w:t>
            </w:r>
            <w:proofErr w:type="spellEnd"/>
            <w:r w:rsidRPr="00821F3F">
              <w:rPr>
                <w:rFonts w:ascii="Times New Roman" w:eastAsia="Times New Roman" w:hAnsi="Times New Roman"/>
                <w:color w:val="000000"/>
                <w:sz w:val="24"/>
                <w:szCs w:val="24"/>
                <w:lang w:eastAsia="ru-RU"/>
              </w:rPr>
              <w:t xml:space="preserve"> точка </w:t>
            </w:r>
            <w:proofErr w:type="gramStart"/>
            <w:r w:rsidRPr="00821F3F">
              <w:rPr>
                <w:rFonts w:ascii="Times New Roman" w:eastAsia="Times New Roman" w:hAnsi="Times New Roman"/>
                <w:color w:val="000000"/>
                <w:sz w:val="24"/>
                <w:szCs w:val="24"/>
                <w:lang w:eastAsia="ru-RU"/>
              </w:rPr>
              <w:t>при</w:t>
            </w:r>
            <w:proofErr w:type="gramEnd"/>
            <w:r w:rsidRPr="00821F3F">
              <w:rPr>
                <w:rFonts w:ascii="Times New Roman" w:eastAsia="Times New Roman" w:hAnsi="Times New Roman"/>
                <w:color w:val="000000"/>
                <w:sz w:val="24"/>
                <w:szCs w:val="24"/>
                <w:lang w:eastAsia="ru-RU"/>
              </w:rPr>
              <w:t xml:space="preserve"> </w:t>
            </w:r>
            <w:proofErr w:type="spellStart"/>
            <w:r w:rsidRPr="00821F3F">
              <w:rPr>
                <w:rFonts w:ascii="Times New Roman" w:eastAsia="Times New Roman" w:hAnsi="Times New Roman"/>
                <w:color w:val="000000"/>
                <w:sz w:val="24"/>
                <w:szCs w:val="24"/>
                <w:lang w:eastAsia="ru-RU"/>
              </w:rPr>
              <w:t>відносній</w:t>
            </w:r>
            <w:proofErr w:type="spellEnd"/>
            <w:r w:rsidRPr="00821F3F">
              <w:rPr>
                <w:rFonts w:ascii="Times New Roman" w:eastAsia="Times New Roman" w:hAnsi="Times New Roman"/>
                <w:color w:val="000000"/>
                <w:sz w:val="24"/>
                <w:szCs w:val="24"/>
                <w:lang w:eastAsia="ru-RU"/>
              </w:rPr>
              <w:t xml:space="preserve"> </w:t>
            </w:r>
            <w:proofErr w:type="spellStart"/>
            <w:r w:rsidRPr="00821F3F">
              <w:rPr>
                <w:rFonts w:ascii="Times New Roman" w:eastAsia="Times New Roman" w:hAnsi="Times New Roman"/>
                <w:color w:val="000000"/>
                <w:sz w:val="24"/>
                <w:szCs w:val="24"/>
                <w:lang w:eastAsia="ru-RU"/>
              </w:rPr>
              <w:t>вологості</w:t>
            </w:r>
            <w:proofErr w:type="spellEnd"/>
            <w:r w:rsidRPr="00821F3F">
              <w:rPr>
                <w:rFonts w:ascii="Times New Roman" w:eastAsia="Times New Roman" w:hAnsi="Times New Roman"/>
                <w:color w:val="000000"/>
                <w:sz w:val="24"/>
                <w:szCs w:val="24"/>
                <w:lang w:eastAsia="ru-RU"/>
              </w:rPr>
              <w:t xml:space="preserve"> </w:t>
            </w:r>
            <w:proofErr w:type="spellStart"/>
            <w:r w:rsidRPr="00821F3F">
              <w:rPr>
                <w:rFonts w:ascii="Times New Roman" w:eastAsia="Times New Roman" w:hAnsi="Times New Roman"/>
                <w:color w:val="000000"/>
                <w:sz w:val="24"/>
                <w:szCs w:val="24"/>
                <w:lang w:eastAsia="ru-RU"/>
              </w:rPr>
              <w:t>повітря</w:t>
            </w:r>
            <w:proofErr w:type="spellEnd"/>
            <w:r w:rsidRPr="00821F3F">
              <w:rPr>
                <w:rFonts w:ascii="Times New Roman" w:eastAsia="Times New Roman" w:hAnsi="Times New Roman"/>
                <w:color w:val="000000"/>
                <w:sz w:val="24"/>
                <w:szCs w:val="24"/>
                <w:lang w:eastAsia="ru-RU"/>
              </w:rPr>
              <w:t xml:space="preserve"> і t=20</w:t>
            </w:r>
            <w:r w:rsidRPr="00821F3F">
              <w:rPr>
                <w:rFonts w:ascii="Times New Roman" w:eastAsia="Times New Roman" w:hAnsi="Times New Roman"/>
                <w:color w:val="000000"/>
                <w:sz w:val="24"/>
                <w:szCs w:val="24"/>
                <w:vertAlign w:val="superscript"/>
                <w:lang w:eastAsia="ru-RU"/>
              </w:rPr>
              <w:t>0</w:t>
            </w:r>
            <w:r w:rsidRPr="00821F3F">
              <w:rPr>
                <w:rFonts w:ascii="Times New Roman" w:eastAsia="Times New Roman" w:hAnsi="Times New Roman"/>
                <w:color w:val="000000"/>
                <w:sz w:val="24"/>
                <w:szCs w:val="24"/>
                <w:lang w:eastAsia="ru-RU"/>
              </w:rPr>
              <w:t>С, %</w:t>
            </w:r>
            <w:r w:rsidRPr="00821F3F">
              <w:rPr>
                <w:rFonts w:ascii="Times New Roman" w:eastAsia="Times New Roman" w:hAnsi="Times New Roman"/>
                <w:color w:val="000000"/>
                <w:sz w:val="24"/>
                <w:szCs w:val="24"/>
                <w:lang w:val="uk-UA" w:eastAsia="ru-RU"/>
              </w:rPr>
              <w:t xml:space="preserve"> - 63,3</w:t>
            </w:r>
          </w:p>
          <w:p w:rsidR="001E4300" w:rsidRPr="00821F3F" w:rsidRDefault="001E4300" w:rsidP="00E76587">
            <w:pPr>
              <w:spacing w:after="0" w:line="240" w:lineRule="auto"/>
              <w:rPr>
                <w:rFonts w:ascii="Times New Roman" w:hAnsi="Times New Roman"/>
                <w:sz w:val="24"/>
                <w:szCs w:val="24"/>
                <w:lang w:val="uk-UA"/>
              </w:rPr>
            </w:pPr>
            <w:proofErr w:type="spellStart"/>
            <w:r w:rsidRPr="00821F3F">
              <w:rPr>
                <w:rFonts w:ascii="Times New Roman" w:hAnsi="Times New Roman"/>
                <w:sz w:val="24"/>
                <w:szCs w:val="24"/>
                <w:lang w:eastAsia="ru-RU"/>
              </w:rPr>
              <w:t>Об’ємна</w:t>
            </w:r>
            <w:proofErr w:type="spellEnd"/>
            <w:r w:rsidRPr="00821F3F">
              <w:rPr>
                <w:rFonts w:ascii="Times New Roman" w:hAnsi="Times New Roman"/>
                <w:sz w:val="24"/>
                <w:szCs w:val="24"/>
                <w:lang w:eastAsia="ru-RU"/>
              </w:rPr>
              <w:t xml:space="preserve"> </w:t>
            </w:r>
            <w:proofErr w:type="spellStart"/>
            <w:r w:rsidRPr="00821F3F">
              <w:rPr>
                <w:rFonts w:ascii="Times New Roman" w:hAnsi="Times New Roman"/>
                <w:sz w:val="24"/>
                <w:szCs w:val="24"/>
                <w:lang w:eastAsia="ru-RU"/>
              </w:rPr>
              <w:t>маса</w:t>
            </w:r>
            <w:proofErr w:type="spellEnd"/>
            <w:r w:rsidRPr="00821F3F">
              <w:rPr>
                <w:rFonts w:ascii="Times New Roman" w:hAnsi="Times New Roman"/>
                <w:sz w:val="24"/>
                <w:szCs w:val="24"/>
                <w:lang w:eastAsia="ru-RU"/>
              </w:rPr>
              <w:t>, т/</w:t>
            </w:r>
            <w:r w:rsidRPr="00821F3F">
              <w:rPr>
                <w:rFonts w:ascii="Times New Roman" w:hAnsi="Times New Roman"/>
                <w:sz w:val="24"/>
                <w:szCs w:val="24"/>
                <w:lang w:val="uk-UA" w:eastAsia="ru-RU"/>
              </w:rPr>
              <w:t xml:space="preserve">м³ - </w:t>
            </w:r>
            <w:r w:rsidRPr="00821F3F">
              <w:rPr>
                <w:rFonts w:ascii="Times New Roman" w:hAnsi="Times New Roman"/>
                <w:sz w:val="24"/>
                <w:szCs w:val="24"/>
                <w:lang w:eastAsia="ru-RU"/>
              </w:rPr>
              <w:t>0,82</w:t>
            </w:r>
          </w:p>
          <w:p w:rsidR="001E4300" w:rsidRPr="00821F3F" w:rsidRDefault="001E4300" w:rsidP="00E76587">
            <w:pPr>
              <w:spacing w:after="0" w:line="240" w:lineRule="auto"/>
              <w:jc w:val="both"/>
              <w:rPr>
                <w:rFonts w:ascii="Times New Roman" w:hAnsi="Times New Roman"/>
                <w:color w:val="000000"/>
                <w:sz w:val="24"/>
                <w:szCs w:val="24"/>
              </w:rPr>
            </w:pPr>
            <w:proofErr w:type="spellStart"/>
            <w:r w:rsidRPr="00821F3F">
              <w:rPr>
                <w:rFonts w:ascii="Times New Roman" w:hAnsi="Times New Roman"/>
                <w:color w:val="000000"/>
                <w:sz w:val="24"/>
                <w:szCs w:val="24"/>
              </w:rPr>
              <w:t>Розсипчастість</w:t>
            </w:r>
            <w:proofErr w:type="spellEnd"/>
            <w:r w:rsidRPr="00821F3F">
              <w:rPr>
                <w:rFonts w:ascii="Times New Roman" w:hAnsi="Times New Roman"/>
                <w:color w:val="000000"/>
                <w:sz w:val="24"/>
                <w:szCs w:val="24"/>
              </w:rPr>
              <w:t xml:space="preserve">, %, не </w:t>
            </w:r>
            <w:proofErr w:type="spellStart"/>
            <w:r w:rsidRPr="00821F3F">
              <w:rPr>
                <w:rFonts w:ascii="Times New Roman" w:hAnsi="Times New Roman"/>
                <w:color w:val="000000"/>
                <w:sz w:val="24"/>
                <w:szCs w:val="24"/>
              </w:rPr>
              <w:t>менше</w:t>
            </w:r>
            <w:proofErr w:type="spellEnd"/>
            <w:r w:rsidRPr="00821F3F">
              <w:rPr>
                <w:rFonts w:ascii="Times New Roman" w:hAnsi="Times New Roman"/>
                <w:color w:val="000000"/>
                <w:sz w:val="24"/>
                <w:szCs w:val="24"/>
              </w:rPr>
              <w:t xml:space="preserve"> 99.</w:t>
            </w:r>
          </w:p>
          <w:p w:rsidR="001E4300" w:rsidRPr="00C37436" w:rsidRDefault="001E4300" w:rsidP="00E76587">
            <w:pPr>
              <w:spacing w:after="0" w:line="240" w:lineRule="auto"/>
              <w:rPr>
                <w:rFonts w:ascii="Times New Roman" w:eastAsia="Times New Roman" w:hAnsi="Times New Roman"/>
                <w:color w:val="000000"/>
                <w:sz w:val="24"/>
                <w:szCs w:val="24"/>
                <w:lang w:val="uk-UA" w:eastAsia="ru-RU"/>
              </w:rPr>
            </w:pPr>
            <w:r w:rsidRPr="00821F3F">
              <w:rPr>
                <w:rFonts w:ascii="Times New Roman" w:hAnsi="Times New Roman"/>
                <w:color w:val="000000"/>
                <w:sz w:val="24"/>
                <w:szCs w:val="24"/>
              </w:rPr>
              <w:t>Упаковка</w:t>
            </w:r>
            <w:proofErr w:type="gramStart"/>
            <w:r w:rsidRPr="00821F3F">
              <w:rPr>
                <w:rFonts w:ascii="Times New Roman" w:hAnsi="Times New Roman"/>
                <w:color w:val="000000"/>
                <w:sz w:val="24"/>
                <w:szCs w:val="24"/>
              </w:rPr>
              <w:t xml:space="preserve"> </w:t>
            </w:r>
            <w:proofErr w:type="spellStart"/>
            <w:r w:rsidRPr="00821F3F">
              <w:rPr>
                <w:rFonts w:ascii="Times New Roman" w:hAnsi="Times New Roman"/>
                <w:color w:val="000000"/>
                <w:sz w:val="24"/>
                <w:szCs w:val="24"/>
              </w:rPr>
              <w:t>Б</w:t>
            </w:r>
            <w:proofErr w:type="gramEnd"/>
            <w:r w:rsidRPr="00821F3F">
              <w:rPr>
                <w:rFonts w:ascii="Times New Roman" w:hAnsi="Times New Roman"/>
                <w:color w:val="000000"/>
                <w:sz w:val="24"/>
                <w:szCs w:val="24"/>
              </w:rPr>
              <w:t>і</w:t>
            </w:r>
            <w:proofErr w:type="spellEnd"/>
            <w:r w:rsidRPr="00821F3F">
              <w:rPr>
                <w:rFonts w:ascii="Times New Roman" w:hAnsi="Times New Roman"/>
                <w:color w:val="000000"/>
                <w:sz w:val="24"/>
                <w:szCs w:val="24"/>
                <w:lang w:val="uk-UA"/>
              </w:rPr>
              <w:t>г</w:t>
            </w:r>
            <w:r w:rsidRPr="00821F3F">
              <w:rPr>
                <w:rFonts w:ascii="Times New Roman" w:hAnsi="Times New Roman"/>
                <w:color w:val="000000"/>
                <w:sz w:val="24"/>
                <w:szCs w:val="24"/>
              </w:rPr>
              <w:t xml:space="preserve">-Бег </w:t>
            </w:r>
            <w:proofErr w:type="spellStart"/>
            <w:r w:rsidRPr="00821F3F">
              <w:rPr>
                <w:rFonts w:ascii="Times New Roman" w:hAnsi="Times New Roman"/>
                <w:color w:val="000000"/>
                <w:sz w:val="24"/>
                <w:szCs w:val="24"/>
              </w:rPr>
              <w:t>від</w:t>
            </w:r>
            <w:proofErr w:type="spellEnd"/>
            <w:r w:rsidRPr="00821F3F">
              <w:rPr>
                <w:rFonts w:ascii="Times New Roman" w:hAnsi="Times New Roman"/>
                <w:color w:val="000000"/>
                <w:sz w:val="24"/>
                <w:szCs w:val="24"/>
              </w:rPr>
              <w:t xml:space="preserve"> 500 кг</w:t>
            </w:r>
          </w:p>
        </w:tc>
      </w:tr>
      <w:tr w:rsidR="001E4300" w:rsidRPr="0040252D" w:rsidTr="00E76587">
        <w:trPr>
          <w:trHeight w:val="3251"/>
        </w:trPr>
        <w:tc>
          <w:tcPr>
            <w:tcW w:w="1921" w:type="dxa"/>
            <w:gridSpan w:val="2"/>
            <w:shd w:val="clear" w:color="auto" w:fill="auto"/>
            <w:hideMark/>
          </w:tcPr>
          <w:p w:rsidR="001E4300" w:rsidRPr="00FD6CD4" w:rsidRDefault="001E4300" w:rsidP="00E76587">
            <w:pPr>
              <w:spacing w:after="0" w:line="240" w:lineRule="auto"/>
              <w:rPr>
                <w:rFonts w:ascii="Times New Roman" w:eastAsia="Times New Roman" w:hAnsi="Times New Roman"/>
                <w:b/>
                <w:color w:val="000000"/>
                <w:sz w:val="24"/>
                <w:szCs w:val="24"/>
                <w:lang w:val="uk-UA" w:eastAsia="ru-RU"/>
              </w:rPr>
            </w:pPr>
            <w:r w:rsidRPr="00FD6CD4">
              <w:rPr>
                <w:rFonts w:ascii="Times New Roman" w:hAnsi="Times New Roman"/>
                <w:color w:val="000000"/>
                <w:sz w:val="24"/>
                <w:szCs w:val="24"/>
              </w:rPr>
              <w:t xml:space="preserve">Сульфат </w:t>
            </w:r>
            <w:proofErr w:type="spellStart"/>
            <w:r w:rsidRPr="00FD6CD4">
              <w:rPr>
                <w:rFonts w:ascii="Times New Roman" w:hAnsi="Times New Roman"/>
                <w:color w:val="000000"/>
                <w:sz w:val="24"/>
                <w:szCs w:val="24"/>
              </w:rPr>
              <w:t>амонію</w:t>
            </w:r>
            <w:proofErr w:type="spellEnd"/>
            <w:r w:rsidRPr="00FD6CD4">
              <w:rPr>
                <w:rFonts w:ascii="Times New Roman" w:hAnsi="Times New Roman"/>
                <w:color w:val="000000"/>
                <w:sz w:val="24"/>
                <w:szCs w:val="24"/>
              </w:rPr>
              <w:t xml:space="preserve"> </w:t>
            </w:r>
            <w:proofErr w:type="spellStart"/>
            <w:r w:rsidRPr="00FD6CD4">
              <w:rPr>
                <w:rFonts w:ascii="Times New Roman" w:hAnsi="Times New Roman"/>
                <w:color w:val="000000"/>
                <w:sz w:val="24"/>
                <w:szCs w:val="24"/>
              </w:rPr>
              <w:t>гранульований</w:t>
            </w:r>
            <w:proofErr w:type="spellEnd"/>
            <w:r w:rsidRPr="00FD6CD4">
              <w:rPr>
                <w:rFonts w:ascii="Times New Roman" w:hAnsi="Times New Roman"/>
                <w:color w:val="000000"/>
                <w:sz w:val="24"/>
                <w:szCs w:val="24"/>
              </w:rPr>
              <w:t xml:space="preserve"> (</w:t>
            </w:r>
            <w:proofErr w:type="spellStart"/>
            <w:r w:rsidRPr="00FD6CD4">
              <w:rPr>
                <w:rFonts w:ascii="Times New Roman" w:hAnsi="Times New Roman"/>
                <w:color w:val="000000"/>
                <w:sz w:val="24"/>
                <w:szCs w:val="24"/>
              </w:rPr>
              <w:t>капралоктан</w:t>
            </w:r>
            <w:proofErr w:type="spellEnd"/>
            <w:r w:rsidRPr="00FD6CD4">
              <w:rPr>
                <w:rFonts w:ascii="Times New Roman" w:hAnsi="Times New Roman"/>
                <w:color w:val="000000"/>
                <w:sz w:val="24"/>
                <w:szCs w:val="24"/>
              </w:rPr>
              <w:t>)</w:t>
            </w:r>
          </w:p>
        </w:tc>
        <w:tc>
          <w:tcPr>
            <w:tcW w:w="1448" w:type="dxa"/>
            <w:shd w:val="clear" w:color="auto" w:fill="auto"/>
            <w:noWrap/>
            <w:hideMark/>
          </w:tcPr>
          <w:p w:rsidR="001E4300" w:rsidRPr="00FD6CD4" w:rsidRDefault="001E4300" w:rsidP="00E76587">
            <w:pPr>
              <w:spacing w:after="0" w:line="240" w:lineRule="auto"/>
              <w:rPr>
                <w:rFonts w:ascii="Times New Roman" w:eastAsia="Times New Roman" w:hAnsi="Times New Roman"/>
                <w:color w:val="000000"/>
                <w:sz w:val="24"/>
                <w:szCs w:val="24"/>
                <w:lang w:val="uk-UA" w:eastAsia="ru-RU"/>
              </w:rPr>
            </w:pPr>
            <w:r w:rsidRPr="00FD6CD4">
              <w:rPr>
                <w:rFonts w:ascii="Times New Roman" w:hAnsi="Times New Roman"/>
                <w:color w:val="000000"/>
                <w:sz w:val="24"/>
                <w:szCs w:val="24"/>
              </w:rPr>
              <w:t>N 21%S24%</w:t>
            </w:r>
          </w:p>
        </w:tc>
        <w:tc>
          <w:tcPr>
            <w:tcW w:w="1275" w:type="dxa"/>
          </w:tcPr>
          <w:p w:rsidR="001E4300" w:rsidRPr="00FD6CD4" w:rsidRDefault="001E4300" w:rsidP="00E76587">
            <w:pPr>
              <w:spacing w:after="0" w:line="240" w:lineRule="auto"/>
              <w:rPr>
                <w:rFonts w:ascii="Times New Roman" w:eastAsia="Times New Roman" w:hAnsi="Times New Roman"/>
                <w:color w:val="000000"/>
                <w:sz w:val="24"/>
                <w:szCs w:val="24"/>
                <w:lang w:val="uk-UA" w:eastAsia="ru-RU"/>
              </w:rPr>
            </w:pPr>
            <w:r w:rsidRPr="00FD6CD4">
              <w:rPr>
                <w:rFonts w:ascii="Times New Roman" w:eastAsia="Times New Roman" w:hAnsi="Times New Roman"/>
                <w:color w:val="000000"/>
                <w:sz w:val="24"/>
                <w:szCs w:val="24"/>
                <w:lang w:val="uk-UA" w:eastAsia="ru-RU"/>
              </w:rPr>
              <w:t>т</w:t>
            </w:r>
          </w:p>
        </w:tc>
        <w:tc>
          <w:tcPr>
            <w:tcW w:w="1701" w:type="dxa"/>
            <w:shd w:val="clear" w:color="auto" w:fill="auto"/>
            <w:noWrap/>
            <w:hideMark/>
          </w:tcPr>
          <w:p w:rsidR="001E4300" w:rsidRPr="00FD6CD4" w:rsidRDefault="001E4300" w:rsidP="00E76587">
            <w:pPr>
              <w:spacing w:after="0" w:line="240" w:lineRule="auto"/>
              <w:rPr>
                <w:rFonts w:ascii="Times New Roman" w:eastAsia="Times New Roman" w:hAnsi="Times New Roman"/>
                <w:color w:val="000000"/>
                <w:sz w:val="24"/>
                <w:szCs w:val="24"/>
                <w:lang w:val="uk-UA" w:eastAsia="ru-RU"/>
              </w:rPr>
            </w:pPr>
            <w:r w:rsidRPr="00FD6CD4">
              <w:rPr>
                <w:rFonts w:ascii="Times New Roman" w:hAnsi="Times New Roman"/>
                <w:color w:val="000000"/>
                <w:sz w:val="24"/>
                <w:szCs w:val="24"/>
              </w:rPr>
              <w:t>27</w:t>
            </w:r>
          </w:p>
        </w:tc>
        <w:tc>
          <w:tcPr>
            <w:tcW w:w="3686" w:type="dxa"/>
          </w:tcPr>
          <w:p w:rsidR="001E4300" w:rsidRDefault="001E4300" w:rsidP="00E76587">
            <w:pPr>
              <w:pStyle w:val="1"/>
              <w:spacing w:before="0" w:beforeAutospacing="0" w:after="0" w:afterAutospacing="0"/>
              <w:rPr>
                <w:b w:val="0"/>
                <w:color w:val="333333"/>
                <w:sz w:val="24"/>
                <w:szCs w:val="24"/>
                <w:shd w:val="clear" w:color="auto" w:fill="FFFFFF"/>
              </w:rPr>
            </w:pPr>
            <w:r>
              <w:rPr>
                <w:b w:val="0"/>
                <w:bCs w:val="0"/>
                <w:color w:val="333333"/>
                <w:sz w:val="24"/>
                <w:szCs w:val="24"/>
                <w:shd w:val="clear" w:color="auto" w:fill="FFFFFF"/>
              </w:rPr>
              <w:t>Державний с</w:t>
            </w:r>
            <w:r w:rsidRPr="00571D32">
              <w:rPr>
                <w:b w:val="0"/>
                <w:bCs w:val="0"/>
                <w:color w:val="333333"/>
                <w:sz w:val="24"/>
                <w:szCs w:val="24"/>
                <w:shd w:val="clear" w:color="auto" w:fill="FFFFFF"/>
              </w:rPr>
              <w:t>тандарт:</w:t>
            </w:r>
            <w:r>
              <w:rPr>
                <w:b w:val="0"/>
                <w:color w:val="333333"/>
                <w:sz w:val="24"/>
                <w:szCs w:val="24"/>
                <w:shd w:val="clear" w:color="auto" w:fill="FFFFFF"/>
              </w:rPr>
              <w:t xml:space="preserve"> </w:t>
            </w:r>
          </w:p>
          <w:p w:rsidR="001E4300" w:rsidRDefault="001E4300" w:rsidP="00E76587">
            <w:pPr>
              <w:spacing w:after="0" w:line="240" w:lineRule="auto"/>
              <w:rPr>
                <w:rFonts w:ascii="Times New Roman" w:hAnsi="Times New Roman"/>
                <w:sz w:val="24"/>
                <w:szCs w:val="24"/>
                <w:lang w:val="uk-UA" w:eastAsia="ru-RU"/>
              </w:rPr>
            </w:pPr>
            <w:r w:rsidRPr="00C37436">
              <w:rPr>
                <w:rFonts w:ascii="Times New Roman" w:hAnsi="Times New Roman"/>
                <w:sz w:val="24"/>
                <w:szCs w:val="24"/>
                <w:lang w:eastAsia="ru-RU"/>
              </w:rPr>
              <w:t>ГОСТ 9097-82</w:t>
            </w:r>
            <w:r w:rsidRPr="00C37436">
              <w:rPr>
                <w:rFonts w:ascii="Times New Roman" w:hAnsi="Times New Roman"/>
                <w:sz w:val="24"/>
                <w:szCs w:val="24"/>
                <w:lang w:val="uk-UA" w:eastAsia="ru-RU"/>
              </w:rPr>
              <w:t xml:space="preserve"> </w:t>
            </w:r>
          </w:p>
          <w:p w:rsidR="001E4300" w:rsidRPr="00571D32" w:rsidRDefault="001E4300" w:rsidP="00E76587">
            <w:pPr>
              <w:spacing w:after="0" w:line="240" w:lineRule="auto"/>
              <w:rPr>
                <w:rFonts w:ascii="Times New Roman" w:hAnsi="Times New Roman"/>
                <w:sz w:val="24"/>
                <w:szCs w:val="24"/>
                <w:lang w:val="uk-UA"/>
              </w:rPr>
            </w:pPr>
            <w:proofErr w:type="spellStart"/>
            <w:r w:rsidRPr="00C37436">
              <w:rPr>
                <w:rFonts w:ascii="Times New Roman" w:hAnsi="Times New Roman"/>
                <w:sz w:val="24"/>
                <w:szCs w:val="24"/>
              </w:rPr>
              <w:t>Зовнішній</w:t>
            </w:r>
            <w:proofErr w:type="spellEnd"/>
            <w:r w:rsidRPr="00C37436">
              <w:rPr>
                <w:rFonts w:ascii="Times New Roman" w:hAnsi="Times New Roman"/>
                <w:sz w:val="24"/>
                <w:szCs w:val="24"/>
              </w:rPr>
              <w:t xml:space="preserve"> </w:t>
            </w:r>
            <w:proofErr w:type="spellStart"/>
            <w:r w:rsidRPr="00C37436">
              <w:rPr>
                <w:rFonts w:ascii="Times New Roman" w:hAnsi="Times New Roman"/>
                <w:sz w:val="24"/>
                <w:szCs w:val="24"/>
              </w:rPr>
              <w:t>вигляд</w:t>
            </w:r>
            <w:proofErr w:type="spellEnd"/>
            <w:r w:rsidRPr="00C37436">
              <w:rPr>
                <w:rFonts w:ascii="Times New Roman" w:hAnsi="Times New Roman"/>
                <w:sz w:val="24"/>
                <w:szCs w:val="24"/>
              </w:rPr>
              <w:t xml:space="preserve"> – </w:t>
            </w:r>
            <w:proofErr w:type="spellStart"/>
            <w:r w:rsidRPr="00C37436">
              <w:rPr>
                <w:rFonts w:ascii="Times New Roman" w:hAnsi="Times New Roman"/>
                <w:sz w:val="24"/>
                <w:szCs w:val="24"/>
              </w:rPr>
              <w:t>гранули</w:t>
            </w:r>
            <w:proofErr w:type="spellEnd"/>
            <w:r w:rsidRPr="00C37436">
              <w:rPr>
                <w:rFonts w:ascii="Times New Roman" w:hAnsi="Times New Roman"/>
                <w:sz w:val="24"/>
                <w:szCs w:val="24"/>
              </w:rPr>
              <w:t xml:space="preserve"> </w:t>
            </w:r>
            <w:proofErr w:type="spellStart"/>
            <w:r w:rsidRPr="00C37436">
              <w:rPr>
                <w:rFonts w:ascii="Times New Roman" w:hAnsi="Times New Roman"/>
                <w:sz w:val="24"/>
                <w:szCs w:val="24"/>
              </w:rPr>
              <w:t>білого</w:t>
            </w:r>
            <w:proofErr w:type="spellEnd"/>
            <w:r w:rsidRPr="00C37436">
              <w:rPr>
                <w:rFonts w:ascii="Times New Roman" w:hAnsi="Times New Roman"/>
                <w:sz w:val="24"/>
                <w:szCs w:val="24"/>
              </w:rPr>
              <w:t xml:space="preserve"> </w:t>
            </w:r>
            <w:proofErr w:type="spellStart"/>
            <w:r w:rsidRPr="00C37436">
              <w:rPr>
                <w:rFonts w:ascii="Times New Roman" w:hAnsi="Times New Roman"/>
                <w:sz w:val="24"/>
                <w:szCs w:val="24"/>
              </w:rPr>
              <w:t>або</w:t>
            </w:r>
            <w:proofErr w:type="spellEnd"/>
            <w:r w:rsidRPr="00C37436">
              <w:rPr>
                <w:rFonts w:ascii="Times New Roman" w:hAnsi="Times New Roman"/>
                <w:sz w:val="24"/>
                <w:szCs w:val="24"/>
              </w:rPr>
              <w:t xml:space="preserve"> </w:t>
            </w:r>
            <w:proofErr w:type="spellStart"/>
            <w:r w:rsidRPr="00C37436">
              <w:rPr>
                <w:rFonts w:ascii="Times New Roman" w:hAnsi="Times New Roman"/>
                <w:sz w:val="24"/>
                <w:szCs w:val="24"/>
              </w:rPr>
              <w:t>прозорого</w:t>
            </w:r>
            <w:proofErr w:type="spellEnd"/>
            <w:r w:rsidRPr="00C37436">
              <w:rPr>
                <w:rFonts w:ascii="Times New Roman" w:hAnsi="Times New Roman"/>
                <w:sz w:val="24"/>
                <w:szCs w:val="24"/>
              </w:rPr>
              <w:t xml:space="preserve"> </w:t>
            </w:r>
            <w:proofErr w:type="spellStart"/>
            <w:r w:rsidRPr="00C37436">
              <w:rPr>
                <w:rFonts w:ascii="Times New Roman" w:hAnsi="Times New Roman"/>
                <w:sz w:val="24"/>
                <w:szCs w:val="24"/>
              </w:rPr>
              <w:t>кольору</w:t>
            </w:r>
            <w:proofErr w:type="spellEnd"/>
            <w:r w:rsidRPr="00C37436">
              <w:rPr>
                <w:rFonts w:ascii="Times New Roman" w:hAnsi="Times New Roman"/>
                <w:sz w:val="24"/>
                <w:szCs w:val="24"/>
              </w:rPr>
              <w:t xml:space="preserve"> без </w:t>
            </w:r>
            <w:proofErr w:type="spellStart"/>
            <w:r w:rsidRPr="00C37436">
              <w:rPr>
                <w:rFonts w:ascii="Times New Roman" w:hAnsi="Times New Roman"/>
                <w:sz w:val="24"/>
                <w:szCs w:val="24"/>
              </w:rPr>
              <w:t>сторонніх</w:t>
            </w:r>
            <w:proofErr w:type="spellEnd"/>
            <w:r w:rsidRPr="00C37436">
              <w:rPr>
                <w:rFonts w:ascii="Times New Roman" w:hAnsi="Times New Roman"/>
                <w:sz w:val="24"/>
                <w:szCs w:val="24"/>
              </w:rPr>
              <w:t xml:space="preserve"> </w:t>
            </w:r>
            <w:proofErr w:type="spellStart"/>
            <w:r w:rsidRPr="00C37436">
              <w:rPr>
                <w:rFonts w:ascii="Times New Roman" w:hAnsi="Times New Roman"/>
                <w:sz w:val="24"/>
                <w:szCs w:val="24"/>
              </w:rPr>
              <w:t>механічних</w:t>
            </w:r>
            <w:proofErr w:type="spellEnd"/>
            <w:r w:rsidRPr="00C37436">
              <w:rPr>
                <w:rFonts w:ascii="Times New Roman" w:hAnsi="Times New Roman"/>
                <w:sz w:val="24"/>
                <w:szCs w:val="24"/>
              </w:rPr>
              <w:t xml:space="preserve"> </w:t>
            </w:r>
            <w:proofErr w:type="spellStart"/>
            <w:r w:rsidRPr="00C37436">
              <w:rPr>
                <w:rFonts w:ascii="Times New Roman" w:hAnsi="Times New Roman"/>
                <w:sz w:val="24"/>
                <w:szCs w:val="24"/>
              </w:rPr>
              <w:t>домішок</w:t>
            </w:r>
            <w:proofErr w:type="spellEnd"/>
            <w:r w:rsidRPr="00C37436">
              <w:rPr>
                <w:rFonts w:ascii="Times New Roman" w:hAnsi="Times New Roman"/>
                <w:sz w:val="24"/>
                <w:szCs w:val="24"/>
              </w:rPr>
              <w:t xml:space="preserve">. </w:t>
            </w:r>
            <w:proofErr w:type="spellStart"/>
            <w:r w:rsidRPr="00C37436">
              <w:rPr>
                <w:rFonts w:ascii="Times New Roman" w:hAnsi="Times New Roman"/>
                <w:sz w:val="24"/>
                <w:szCs w:val="24"/>
              </w:rPr>
              <w:t>Гранули</w:t>
            </w:r>
            <w:proofErr w:type="spellEnd"/>
            <w:r w:rsidRPr="00C37436">
              <w:rPr>
                <w:rFonts w:ascii="Times New Roman" w:hAnsi="Times New Roman"/>
                <w:sz w:val="24"/>
                <w:szCs w:val="24"/>
              </w:rPr>
              <w:t xml:space="preserve"> </w:t>
            </w:r>
            <w:proofErr w:type="spellStart"/>
            <w:r w:rsidRPr="00C37436">
              <w:rPr>
                <w:rFonts w:ascii="Times New Roman" w:hAnsi="Times New Roman"/>
                <w:sz w:val="24"/>
                <w:szCs w:val="24"/>
              </w:rPr>
              <w:t>повинні</w:t>
            </w:r>
            <w:proofErr w:type="spellEnd"/>
            <w:r w:rsidRPr="00C37436">
              <w:rPr>
                <w:rFonts w:ascii="Times New Roman" w:hAnsi="Times New Roman"/>
                <w:sz w:val="24"/>
                <w:szCs w:val="24"/>
              </w:rPr>
              <w:t xml:space="preserve"> бути </w:t>
            </w:r>
            <w:proofErr w:type="spellStart"/>
            <w:r w:rsidRPr="00C37436">
              <w:rPr>
                <w:rFonts w:ascii="Times New Roman" w:hAnsi="Times New Roman"/>
                <w:sz w:val="24"/>
                <w:szCs w:val="24"/>
              </w:rPr>
              <w:t>оброблені</w:t>
            </w:r>
            <w:proofErr w:type="spellEnd"/>
            <w:r w:rsidRPr="00C37436">
              <w:rPr>
                <w:rFonts w:ascii="Times New Roman" w:hAnsi="Times New Roman"/>
                <w:sz w:val="24"/>
                <w:szCs w:val="24"/>
              </w:rPr>
              <w:t xml:space="preserve"> </w:t>
            </w:r>
            <w:proofErr w:type="spellStart"/>
            <w:r w:rsidRPr="00C37436">
              <w:rPr>
                <w:rFonts w:ascii="Times New Roman" w:hAnsi="Times New Roman"/>
                <w:sz w:val="24"/>
                <w:szCs w:val="24"/>
              </w:rPr>
              <w:t>поверхнево</w:t>
            </w:r>
            <w:proofErr w:type="spellEnd"/>
            <w:r w:rsidRPr="00C37436">
              <w:rPr>
                <w:rFonts w:ascii="Times New Roman" w:hAnsi="Times New Roman"/>
                <w:sz w:val="24"/>
                <w:szCs w:val="24"/>
              </w:rPr>
              <w:t xml:space="preserve">-активною </w:t>
            </w:r>
            <w:proofErr w:type="spellStart"/>
            <w:r w:rsidRPr="00C37436">
              <w:rPr>
                <w:rFonts w:ascii="Times New Roman" w:hAnsi="Times New Roman"/>
                <w:sz w:val="24"/>
                <w:szCs w:val="24"/>
              </w:rPr>
              <w:t>речовиною</w:t>
            </w:r>
            <w:proofErr w:type="spellEnd"/>
            <w:r w:rsidRPr="00C37436">
              <w:rPr>
                <w:rFonts w:ascii="Times New Roman" w:hAnsi="Times New Roman"/>
                <w:sz w:val="24"/>
                <w:szCs w:val="24"/>
              </w:rPr>
              <w:t xml:space="preserve">, яка </w:t>
            </w:r>
            <w:proofErr w:type="spellStart"/>
            <w:r w:rsidRPr="00C37436">
              <w:rPr>
                <w:rFonts w:ascii="Times New Roman" w:hAnsi="Times New Roman"/>
                <w:sz w:val="24"/>
                <w:szCs w:val="24"/>
              </w:rPr>
              <w:t>забезпечує</w:t>
            </w:r>
            <w:proofErr w:type="spellEnd"/>
            <w:r w:rsidRPr="00C37436">
              <w:rPr>
                <w:rFonts w:ascii="Times New Roman" w:hAnsi="Times New Roman"/>
                <w:sz w:val="24"/>
                <w:szCs w:val="24"/>
              </w:rPr>
              <w:t xml:space="preserve"> добру </w:t>
            </w:r>
            <w:proofErr w:type="spellStart"/>
            <w:r w:rsidRPr="00C37436">
              <w:rPr>
                <w:rFonts w:ascii="Times New Roman" w:hAnsi="Times New Roman"/>
                <w:sz w:val="24"/>
                <w:szCs w:val="24"/>
              </w:rPr>
              <w:t>сипучість</w:t>
            </w:r>
            <w:proofErr w:type="spellEnd"/>
            <w:r w:rsidRPr="00C37436">
              <w:rPr>
                <w:rFonts w:ascii="Times New Roman" w:hAnsi="Times New Roman"/>
                <w:sz w:val="24"/>
                <w:szCs w:val="24"/>
              </w:rPr>
              <w:t xml:space="preserve"> та не </w:t>
            </w:r>
            <w:proofErr w:type="spellStart"/>
            <w:r w:rsidRPr="00C37436">
              <w:rPr>
                <w:rFonts w:ascii="Times New Roman" w:hAnsi="Times New Roman"/>
                <w:sz w:val="24"/>
                <w:szCs w:val="24"/>
              </w:rPr>
              <w:t>злежування</w:t>
            </w:r>
            <w:proofErr w:type="spellEnd"/>
            <w:r w:rsidRPr="00C37436">
              <w:rPr>
                <w:rFonts w:ascii="Times New Roman" w:hAnsi="Times New Roman"/>
                <w:sz w:val="24"/>
                <w:szCs w:val="24"/>
              </w:rPr>
              <w:t xml:space="preserve"> товару при </w:t>
            </w:r>
            <w:proofErr w:type="spellStart"/>
            <w:r w:rsidRPr="00C37436">
              <w:rPr>
                <w:rFonts w:ascii="Times New Roman" w:hAnsi="Times New Roman"/>
                <w:sz w:val="24"/>
                <w:szCs w:val="24"/>
              </w:rPr>
              <w:t>зберіганні</w:t>
            </w:r>
            <w:proofErr w:type="spellEnd"/>
            <w:r w:rsidRPr="00C37436">
              <w:rPr>
                <w:rFonts w:ascii="Times New Roman" w:hAnsi="Times New Roman"/>
                <w:sz w:val="24"/>
                <w:szCs w:val="24"/>
              </w:rPr>
              <w:t xml:space="preserve">. </w:t>
            </w:r>
            <w:proofErr w:type="spellStart"/>
            <w:r w:rsidRPr="00C37436">
              <w:rPr>
                <w:rFonts w:ascii="Times New Roman" w:hAnsi="Times New Roman"/>
                <w:sz w:val="24"/>
                <w:szCs w:val="24"/>
              </w:rPr>
              <w:t>Масова</w:t>
            </w:r>
            <w:proofErr w:type="spellEnd"/>
            <w:r w:rsidRPr="00C37436">
              <w:rPr>
                <w:rFonts w:ascii="Times New Roman" w:hAnsi="Times New Roman"/>
                <w:sz w:val="24"/>
                <w:szCs w:val="24"/>
              </w:rPr>
              <w:t xml:space="preserve"> доля </w:t>
            </w:r>
            <w:proofErr w:type="spellStart"/>
            <w:r w:rsidRPr="00C37436">
              <w:rPr>
                <w:rFonts w:ascii="Times New Roman" w:hAnsi="Times New Roman"/>
                <w:sz w:val="24"/>
                <w:szCs w:val="24"/>
              </w:rPr>
              <w:t>загального</w:t>
            </w:r>
            <w:proofErr w:type="spellEnd"/>
            <w:r w:rsidRPr="00C37436">
              <w:rPr>
                <w:rFonts w:ascii="Times New Roman" w:hAnsi="Times New Roman"/>
                <w:sz w:val="24"/>
                <w:szCs w:val="24"/>
              </w:rPr>
              <w:t xml:space="preserve"> азоту, в </w:t>
            </w:r>
            <w:proofErr w:type="spellStart"/>
            <w:r w:rsidRPr="00C37436">
              <w:rPr>
                <w:rFonts w:ascii="Times New Roman" w:hAnsi="Times New Roman"/>
                <w:sz w:val="24"/>
                <w:szCs w:val="24"/>
              </w:rPr>
              <w:t>розрахунку</w:t>
            </w:r>
            <w:proofErr w:type="spellEnd"/>
            <w:r w:rsidRPr="00C37436">
              <w:rPr>
                <w:rFonts w:ascii="Times New Roman" w:hAnsi="Times New Roman"/>
                <w:sz w:val="24"/>
                <w:szCs w:val="24"/>
              </w:rPr>
              <w:t xml:space="preserve"> на N не менше-21%</w:t>
            </w:r>
            <w:r>
              <w:rPr>
                <w:rFonts w:ascii="Times New Roman" w:hAnsi="Times New Roman"/>
                <w:sz w:val="24"/>
                <w:szCs w:val="24"/>
                <w:lang w:val="uk-UA"/>
              </w:rPr>
              <w:t>;</w:t>
            </w:r>
          </w:p>
          <w:p w:rsidR="001E4300" w:rsidRPr="00571D32" w:rsidRDefault="001E4300" w:rsidP="00E76587">
            <w:pPr>
              <w:shd w:val="clear" w:color="auto" w:fill="FFFFFF"/>
              <w:spacing w:after="0" w:line="240" w:lineRule="auto"/>
              <w:rPr>
                <w:rFonts w:ascii="Times New Roman" w:eastAsia="Times New Roman" w:hAnsi="Times New Roman"/>
                <w:color w:val="000000" w:themeColor="text1"/>
                <w:sz w:val="24"/>
                <w:szCs w:val="24"/>
                <w:lang w:eastAsia="ru-RU"/>
              </w:rPr>
            </w:pPr>
            <w:r w:rsidRPr="00571D32">
              <w:rPr>
                <w:rFonts w:ascii="Times New Roman" w:eastAsia="Times New Roman" w:hAnsi="Times New Roman"/>
                <w:color w:val="000000" w:themeColor="text1"/>
                <w:sz w:val="24"/>
                <w:szCs w:val="24"/>
                <w:lang w:eastAsia="ru-RU"/>
              </w:rPr>
              <w:t>води — 0,2%;</w:t>
            </w:r>
          </w:p>
          <w:p w:rsidR="001E4300" w:rsidRPr="00571D32" w:rsidRDefault="001E4300" w:rsidP="00E76587">
            <w:pPr>
              <w:shd w:val="clear" w:color="auto" w:fill="FFFFFF"/>
              <w:spacing w:after="0" w:line="240" w:lineRule="auto"/>
              <w:rPr>
                <w:rFonts w:ascii="Times New Roman" w:eastAsia="Times New Roman" w:hAnsi="Times New Roman"/>
                <w:color w:val="000000" w:themeColor="text1"/>
                <w:sz w:val="24"/>
                <w:szCs w:val="24"/>
                <w:lang w:eastAsia="ru-RU"/>
              </w:rPr>
            </w:pPr>
            <w:proofErr w:type="spellStart"/>
            <w:r w:rsidRPr="00571D32">
              <w:rPr>
                <w:rFonts w:ascii="Times New Roman" w:eastAsia="Times New Roman" w:hAnsi="Times New Roman"/>
                <w:color w:val="000000" w:themeColor="text1"/>
                <w:sz w:val="24"/>
                <w:szCs w:val="24"/>
                <w:lang w:eastAsia="ru-RU"/>
              </w:rPr>
              <w:t>сірчаної</w:t>
            </w:r>
            <w:proofErr w:type="spell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кислоти</w:t>
            </w:r>
            <w:proofErr w:type="spellEnd"/>
            <w:r w:rsidRPr="00571D32">
              <w:rPr>
                <w:rFonts w:ascii="Times New Roman" w:eastAsia="Times New Roman" w:hAnsi="Times New Roman"/>
                <w:color w:val="000000" w:themeColor="text1"/>
                <w:sz w:val="24"/>
                <w:szCs w:val="24"/>
                <w:lang w:eastAsia="ru-RU"/>
              </w:rPr>
              <w:t xml:space="preserve"> — </w:t>
            </w:r>
            <w:proofErr w:type="gramStart"/>
            <w:r w:rsidRPr="00571D32">
              <w:rPr>
                <w:rFonts w:ascii="Times New Roman" w:eastAsia="Times New Roman" w:hAnsi="Times New Roman"/>
                <w:color w:val="000000" w:themeColor="text1"/>
                <w:sz w:val="24"/>
                <w:szCs w:val="24"/>
                <w:lang w:eastAsia="ru-RU"/>
              </w:rPr>
              <w:t xml:space="preserve">не </w:t>
            </w:r>
            <w:proofErr w:type="spellStart"/>
            <w:r w:rsidRPr="00571D32">
              <w:rPr>
                <w:rFonts w:ascii="Times New Roman" w:eastAsia="Times New Roman" w:hAnsi="Times New Roman"/>
                <w:color w:val="000000" w:themeColor="text1"/>
                <w:sz w:val="24"/>
                <w:szCs w:val="24"/>
                <w:lang w:eastAsia="ru-RU"/>
              </w:rPr>
              <w:t>б</w:t>
            </w:r>
            <w:proofErr w:type="gramEnd"/>
            <w:r w:rsidRPr="00571D32">
              <w:rPr>
                <w:rFonts w:ascii="Times New Roman" w:eastAsia="Times New Roman" w:hAnsi="Times New Roman"/>
                <w:color w:val="000000" w:themeColor="text1"/>
                <w:sz w:val="24"/>
                <w:szCs w:val="24"/>
                <w:lang w:eastAsia="ru-RU"/>
              </w:rPr>
              <w:t>ільше</w:t>
            </w:r>
            <w:proofErr w:type="spellEnd"/>
            <w:r w:rsidRPr="00571D32">
              <w:rPr>
                <w:rFonts w:ascii="Times New Roman" w:eastAsia="Times New Roman" w:hAnsi="Times New Roman"/>
                <w:color w:val="000000" w:themeColor="text1"/>
                <w:sz w:val="24"/>
                <w:szCs w:val="24"/>
                <w:lang w:eastAsia="ru-RU"/>
              </w:rPr>
              <w:t xml:space="preserve"> 0,03%.</w:t>
            </w:r>
          </w:p>
          <w:p w:rsidR="001E4300" w:rsidRPr="00571D32" w:rsidRDefault="001E4300" w:rsidP="00E76587">
            <w:pPr>
              <w:shd w:val="clear" w:color="auto" w:fill="FFFFFF"/>
              <w:spacing w:after="0" w:line="240" w:lineRule="auto"/>
              <w:rPr>
                <w:rFonts w:ascii="Times New Roman" w:eastAsia="Times New Roman" w:hAnsi="Times New Roman"/>
                <w:color w:val="000000" w:themeColor="text1"/>
                <w:sz w:val="24"/>
                <w:szCs w:val="24"/>
                <w:lang w:eastAsia="ru-RU"/>
              </w:rPr>
            </w:pPr>
            <w:proofErr w:type="spellStart"/>
            <w:r w:rsidRPr="00571D32">
              <w:rPr>
                <w:rFonts w:ascii="Times New Roman" w:eastAsia="Times New Roman" w:hAnsi="Times New Roman"/>
                <w:color w:val="000000" w:themeColor="text1"/>
                <w:sz w:val="24"/>
                <w:szCs w:val="24"/>
                <w:lang w:eastAsia="ru-RU"/>
              </w:rPr>
              <w:t>Фракційний</w:t>
            </w:r>
            <w:proofErr w:type="spellEnd"/>
            <w:r w:rsidRPr="00571D32">
              <w:rPr>
                <w:rFonts w:ascii="Times New Roman" w:eastAsia="Times New Roman" w:hAnsi="Times New Roman"/>
                <w:color w:val="000000" w:themeColor="text1"/>
                <w:sz w:val="24"/>
                <w:szCs w:val="24"/>
                <w:lang w:eastAsia="ru-RU"/>
              </w:rPr>
              <w:t xml:space="preserve"> склад </w:t>
            </w:r>
            <w:proofErr w:type="spellStart"/>
            <w:r w:rsidRPr="00571D32">
              <w:rPr>
                <w:rFonts w:ascii="Times New Roman" w:eastAsia="Times New Roman" w:hAnsi="Times New Roman"/>
                <w:color w:val="000000" w:themeColor="text1"/>
                <w:sz w:val="24"/>
                <w:szCs w:val="24"/>
                <w:lang w:eastAsia="ru-RU"/>
              </w:rPr>
              <w:t>добрива</w:t>
            </w:r>
            <w:proofErr w:type="spellEnd"/>
            <w:r w:rsidRPr="00571D32">
              <w:rPr>
                <w:rFonts w:ascii="Times New Roman" w:eastAsia="Times New Roman" w:hAnsi="Times New Roman"/>
                <w:color w:val="000000" w:themeColor="text1"/>
                <w:sz w:val="24"/>
                <w:szCs w:val="24"/>
                <w:lang w:eastAsia="ru-RU"/>
              </w:rPr>
              <w:t>:</w:t>
            </w:r>
          </w:p>
          <w:p w:rsidR="001E4300" w:rsidRPr="00571D32" w:rsidRDefault="001E4300" w:rsidP="00E76587">
            <w:pPr>
              <w:shd w:val="clear" w:color="auto" w:fill="FFFFFF"/>
              <w:spacing w:after="0" w:line="240" w:lineRule="auto"/>
              <w:rPr>
                <w:rFonts w:ascii="Times New Roman" w:eastAsia="Times New Roman" w:hAnsi="Times New Roman"/>
                <w:color w:val="000000" w:themeColor="text1"/>
                <w:sz w:val="24"/>
                <w:szCs w:val="24"/>
                <w:lang w:eastAsia="ru-RU"/>
              </w:rPr>
            </w:pPr>
            <w:proofErr w:type="spellStart"/>
            <w:r w:rsidRPr="00571D32">
              <w:rPr>
                <w:rFonts w:ascii="Times New Roman" w:eastAsia="Times New Roman" w:hAnsi="Times New Roman"/>
                <w:color w:val="000000" w:themeColor="text1"/>
                <w:sz w:val="24"/>
                <w:szCs w:val="24"/>
                <w:lang w:eastAsia="ru-RU"/>
              </w:rPr>
              <w:t>масова</w:t>
            </w:r>
            <w:proofErr w:type="spell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частка</w:t>
            </w:r>
            <w:proofErr w:type="spell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фракції</w:t>
            </w:r>
            <w:proofErr w:type="spell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розмі</w:t>
            </w:r>
            <w:proofErr w:type="gramStart"/>
            <w:r w:rsidRPr="00571D32">
              <w:rPr>
                <w:rFonts w:ascii="Times New Roman" w:eastAsia="Times New Roman" w:hAnsi="Times New Roman"/>
                <w:color w:val="000000" w:themeColor="text1"/>
                <w:sz w:val="24"/>
                <w:szCs w:val="24"/>
                <w:lang w:eastAsia="ru-RU"/>
              </w:rPr>
              <w:t>ром</w:t>
            </w:r>
            <w:proofErr w:type="spell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б</w:t>
            </w:r>
            <w:proofErr w:type="gramEnd"/>
            <w:r w:rsidRPr="00571D32">
              <w:rPr>
                <w:rFonts w:ascii="Times New Roman" w:eastAsia="Times New Roman" w:hAnsi="Times New Roman"/>
                <w:color w:val="000000" w:themeColor="text1"/>
                <w:sz w:val="24"/>
                <w:szCs w:val="24"/>
                <w:lang w:eastAsia="ru-RU"/>
              </w:rPr>
              <w:t>ільше</w:t>
            </w:r>
            <w:proofErr w:type="spellEnd"/>
            <w:r w:rsidRPr="00571D32">
              <w:rPr>
                <w:rFonts w:ascii="Times New Roman" w:eastAsia="Times New Roman" w:hAnsi="Times New Roman"/>
                <w:color w:val="000000" w:themeColor="text1"/>
                <w:sz w:val="24"/>
                <w:szCs w:val="24"/>
                <w:lang w:eastAsia="ru-RU"/>
              </w:rPr>
              <w:t xml:space="preserve"> 0,5 мм — не </w:t>
            </w:r>
            <w:proofErr w:type="spellStart"/>
            <w:r w:rsidRPr="00571D32">
              <w:rPr>
                <w:rFonts w:ascii="Times New Roman" w:eastAsia="Times New Roman" w:hAnsi="Times New Roman"/>
                <w:color w:val="000000" w:themeColor="text1"/>
                <w:sz w:val="24"/>
                <w:szCs w:val="24"/>
                <w:lang w:eastAsia="ru-RU"/>
              </w:rPr>
              <w:t>менше</w:t>
            </w:r>
            <w:proofErr w:type="spellEnd"/>
            <w:r w:rsidRPr="00571D32">
              <w:rPr>
                <w:rFonts w:ascii="Times New Roman" w:eastAsia="Times New Roman" w:hAnsi="Times New Roman"/>
                <w:color w:val="000000" w:themeColor="text1"/>
                <w:sz w:val="24"/>
                <w:szCs w:val="24"/>
                <w:lang w:eastAsia="ru-RU"/>
              </w:rPr>
              <w:t xml:space="preserve"> 80%;</w:t>
            </w:r>
          </w:p>
          <w:p w:rsidR="001E4300" w:rsidRPr="00571D32" w:rsidRDefault="001E4300" w:rsidP="00E76587">
            <w:pPr>
              <w:shd w:val="clear" w:color="auto" w:fill="FFFFFF"/>
              <w:spacing w:after="0" w:line="240" w:lineRule="auto"/>
              <w:rPr>
                <w:rFonts w:ascii="Times New Roman" w:eastAsia="Times New Roman" w:hAnsi="Times New Roman"/>
                <w:color w:val="000000" w:themeColor="text1"/>
                <w:sz w:val="24"/>
                <w:szCs w:val="24"/>
                <w:lang w:eastAsia="ru-RU"/>
              </w:rPr>
            </w:pPr>
            <w:proofErr w:type="spellStart"/>
            <w:r w:rsidRPr="00571D32">
              <w:rPr>
                <w:rFonts w:ascii="Times New Roman" w:eastAsia="Times New Roman" w:hAnsi="Times New Roman"/>
                <w:color w:val="000000" w:themeColor="text1"/>
                <w:sz w:val="24"/>
                <w:szCs w:val="24"/>
                <w:lang w:eastAsia="ru-RU"/>
              </w:rPr>
              <w:t>менше</w:t>
            </w:r>
            <w:proofErr w:type="spellEnd"/>
            <w:r w:rsidRPr="00571D32">
              <w:rPr>
                <w:rFonts w:ascii="Times New Roman" w:eastAsia="Times New Roman" w:hAnsi="Times New Roman"/>
                <w:color w:val="000000" w:themeColor="text1"/>
                <w:sz w:val="24"/>
                <w:szCs w:val="24"/>
                <w:lang w:eastAsia="ru-RU"/>
              </w:rPr>
              <w:t xml:space="preserve"> 6 мм — 100%.</w:t>
            </w:r>
          </w:p>
          <w:p w:rsidR="001E4300" w:rsidRPr="00571D32" w:rsidRDefault="001E4300" w:rsidP="00E76587">
            <w:pPr>
              <w:shd w:val="clear" w:color="auto" w:fill="FFFFFF"/>
              <w:spacing w:after="0" w:line="240" w:lineRule="auto"/>
              <w:rPr>
                <w:rFonts w:ascii="Times New Roman" w:eastAsia="Times New Roman" w:hAnsi="Times New Roman"/>
                <w:color w:val="000000" w:themeColor="text1"/>
                <w:sz w:val="24"/>
                <w:szCs w:val="24"/>
                <w:lang w:eastAsia="ru-RU"/>
              </w:rPr>
            </w:pPr>
            <w:proofErr w:type="spellStart"/>
            <w:r w:rsidRPr="00571D32">
              <w:rPr>
                <w:rFonts w:ascii="Times New Roman" w:eastAsia="Times New Roman" w:hAnsi="Times New Roman"/>
                <w:color w:val="000000" w:themeColor="text1"/>
                <w:sz w:val="24"/>
                <w:szCs w:val="24"/>
                <w:lang w:eastAsia="ru-RU"/>
              </w:rPr>
              <w:t>Розсипчастість</w:t>
            </w:r>
            <w:proofErr w:type="spellEnd"/>
            <w:r w:rsidRPr="00571D32">
              <w:rPr>
                <w:rFonts w:ascii="Times New Roman" w:eastAsia="Times New Roman" w:hAnsi="Times New Roman"/>
                <w:color w:val="000000" w:themeColor="text1"/>
                <w:sz w:val="24"/>
                <w:szCs w:val="24"/>
                <w:lang w:eastAsia="ru-RU"/>
              </w:rPr>
              <w:t xml:space="preserve"> — 100%.</w:t>
            </w:r>
          </w:p>
          <w:p w:rsidR="001E4300" w:rsidRPr="00571D32" w:rsidRDefault="001E4300" w:rsidP="00E76587">
            <w:pPr>
              <w:shd w:val="clear" w:color="auto" w:fill="FFFFFF"/>
              <w:spacing w:after="0" w:line="240" w:lineRule="auto"/>
              <w:rPr>
                <w:rFonts w:ascii="Times New Roman" w:eastAsia="Times New Roman" w:hAnsi="Times New Roman"/>
                <w:color w:val="000000" w:themeColor="text1"/>
                <w:sz w:val="24"/>
                <w:szCs w:val="24"/>
                <w:lang w:eastAsia="ru-RU"/>
              </w:rPr>
            </w:pPr>
            <w:proofErr w:type="spellStart"/>
            <w:r w:rsidRPr="00571D32">
              <w:rPr>
                <w:rFonts w:ascii="Times New Roman" w:eastAsia="Times New Roman" w:hAnsi="Times New Roman"/>
                <w:color w:val="000000" w:themeColor="text1"/>
                <w:sz w:val="24"/>
                <w:szCs w:val="24"/>
                <w:lang w:eastAsia="ru-RU"/>
              </w:rPr>
              <w:t>Масова</w:t>
            </w:r>
            <w:proofErr w:type="spell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частка</w:t>
            </w:r>
            <w:proofErr w:type="spellEnd"/>
            <w:r w:rsidRPr="00571D32">
              <w:rPr>
                <w:rFonts w:ascii="Times New Roman" w:eastAsia="Times New Roman" w:hAnsi="Times New Roman"/>
                <w:color w:val="000000" w:themeColor="text1"/>
                <w:sz w:val="24"/>
                <w:szCs w:val="24"/>
                <w:lang w:eastAsia="ru-RU"/>
              </w:rPr>
              <w:t xml:space="preserve"> </w:t>
            </w:r>
            <w:proofErr w:type="spellStart"/>
            <w:r w:rsidRPr="00571D32">
              <w:rPr>
                <w:rFonts w:ascii="Times New Roman" w:eastAsia="Times New Roman" w:hAnsi="Times New Roman"/>
                <w:color w:val="000000" w:themeColor="text1"/>
                <w:sz w:val="24"/>
                <w:szCs w:val="24"/>
                <w:lang w:eastAsia="ru-RU"/>
              </w:rPr>
              <w:t>залишку</w:t>
            </w:r>
            <w:proofErr w:type="spellEnd"/>
            <w:r w:rsidRPr="00571D32">
              <w:rPr>
                <w:rFonts w:ascii="Times New Roman" w:eastAsia="Times New Roman" w:hAnsi="Times New Roman"/>
                <w:color w:val="000000" w:themeColor="text1"/>
                <w:sz w:val="24"/>
                <w:szCs w:val="24"/>
                <w:lang w:eastAsia="ru-RU"/>
              </w:rPr>
              <w:t xml:space="preserve">, не </w:t>
            </w:r>
            <w:proofErr w:type="spellStart"/>
            <w:r w:rsidRPr="00571D32">
              <w:rPr>
                <w:rFonts w:ascii="Times New Roman" w:eastAsia="Times New Roman" w:hAnsi="Times New Roman"/>
                <w:color w:val="000000" w:themeColor="text1"/>
                <w:sz w:val="24"/>
                <w:szCs w:val="24"/>
                <w:lang w:eastAsia="ru-RU"/>
              </w:rPr>
              <w:t>розчинної</w:t>
            </w:r>
            <w:proofErr w:type="spellEnd"/>
            <w:r w:rsidRPr="00571D32">
              <w:rPr>
                <w:rFonts w:ascii="Times New Roman" w:eastAsia="Times New Roman" w:hAnsi="Times New Roman"/>
                <w:color w:val="000000" w:themeColor="text1"/>
                <w:sz w:val="24"/>
                <w:szCs w:val="24"/>
                <w:lang w:eastAsia="ru-RU"/>
              </w:rPr>
              <w:t xml:space="preserve"> у </w:t>
            </w:r>
            <w:proofErr w:type="spellStart"/>
            <w:r w:rsidRPr="00571D32">
              <w:rPr>
                <w:rFonts w:ascii="Times New Roman" w:eastAsia="Times New Roman" w:hAnsi="Times New Roman"/>
                <w:color w:val="000000" w:themeColor="text1"/>
                <w:sz w:val="24"/>
                <w:szCs w:val="24"/>
                <w:lang w:eastAsia="ru-RU"/>
              </w:rPr>
              <w:t>воді</w:t>
            </w:r>
            <w:proofErr w:type="spellEnd"/>
            <w:r w:rsidRPr="00571D32">
              <w:rPr>
                <w:rFonts w:ascii="Times New Roman" w:eastAsia="Times New Roman" w:hAnsi="Times New Roman"/>
                <w:color w:val="000000" w:themeColor="text1"/>
                <w:sz w:val="24"/>
                <w:szCs w:val="24"/>
                <w:lang w:eastAsia="ru-RU"/>
              </w:rPr>
              <w:t xml:space="preserve">, не </w:t>
            </w:r>
            <w:proofErr w:type="spellStart"/>
            <w:r w:rsidRPr="00571D32">
              <w:rPr>
                <w:rFonts w:ascii="Times New Roman" w:eastAsia="Times New Roman" w:hAnsi="Times New Roman"/>
                <w:color w:val="000000" w:themeColor="text1"/>
                <w:sz w:val="24"/>
                <w:szCs w:val="24"/>
                <w:lang w:eastAsia="ru-RU"/>
              </w:rPr>
              <w:t>перевищує</w:t>
            </w:r>
            <w:proofErr w:type="spellEnd"/>
            <w:r w:rsidRPr="00571D32">
              <w:rPr>
                <w:rFonts w:ascii="Times New Roman" w:eastAsia="Times New Roman" w:hAnsi="Times New Roman"/>
                <w:color w:val="000000" w:themeColor="text1"/>
                <w:sz w:val="24"/>
                <w:szCs w:val="24"/>
                <w:lang w:eastAsia="ru-RU"/>
              </w:rPr>
              <w:t xml:space="preserve"> 0,02%.</w:t>
            </w:r>
          </w:p>
          <w:p w:rsidR="001E4300" w:rsidRPr="00C37436" w:rsidRDefault="001E4300" w:rsidP="00E76587">
            <w:pPr>
              <w:spacing w:after="0" w:line="240" w:lineRule="auto"/>
              <w:ind w:right="-295"/>
              <w:rPr>
                <w:rFonts w:ascii="Times New Roman" w:eastAsia="Times New Roman" w:hAnsi="Times New Roman"/>
                <w:color w:val="000000"/>
                <w:sz w:val="24"/>
                <w:szCs w:val="24"/>
                <w:lang w:eastAsia="ru-RU"/>
              </w:rPr>
            </w:pPr>
            <w:r>
              <w:rPr>
                <w:rFonts w:ascii="Times New Roman" w:hAnsi="Times New Roman"/>
                <w:sz w:val="24"/>
                <w:szCs w:val="24"/>
              </w:rPr>
              <w:t>Упаковка</w:t>
            </w:r>
            <w:proofErr w:type="gramStart"/>
            <w:r>
              <w:rPr>
                <w:rFonts w:ascii="Times New Roman" w:hAnsi="Times New Roman"/>
                <w:sz w:val="24"/>
                <w:szCs w:val="24"/>
              </w:rPr>
              <w:t xml:space="preserve"> </w:t>
            </w:r>
            <w:proofErr w:type="spellStart"/>
            <w:r>
              <w:rPr>
                <w:rFonts w:ascii="Times New Roman" w:hAnsi="Times New Roman"/>
                <w:sz w:val="24"/>
                <w:szCs w:val="24"/>
              </w:rPr>
              <w:t>Б</w:t>
            </w:r>
            <w:proofErr w:type="gramEnd"/>
            <w:r>
              <w:rPr>
                <w:rFonts w:ascii="Times New Roman" w:hAnsi="Times New Roman"/>
                <w:sz w:val="24"/>
                <w:szCs w:val="24"/>
              </w:rPr>
              <w:t>і</w:t>
            </w:r>
            <w:proofErr w:type="spellEnd"/>
            <w:r>
              <w:rPr>
                <w:rFonts w:ascii="Times New Roman" w:hAnsi="Times New Roman"/>
                <w:sz w:val="24"/>
                <w:szCs w:val="24"/>
                <w:lang w:val="uk-UA"/>
              </w:rPr>
              <w:t>г</w:t>
            </w:r>
            <w:r w:rsidRPr="00C37436">
              <w:rPr>
                <w:rFonts w:ascii="Times New Roman" w:hAnsi="Times New Roman"/>
                <w:sz w:val="24"/>
                <w:szCs w:val="24"/>
              </w:rPr>
              <w:t xml:space="preserve">-Бег </w:t>
            </w:r>
            <w:proofErr w:type="spellStart"/>
            <w:r w:rsidRPr="00C37436">
              <w:rPr>
                <w:rFonts w:ascii="Times New Roman" w:hAnsi="Times New Roman"/>
                <w:sz w:val="24"/>
                <w:szCs w:val="24"/>
              </w:rPr>
              <w:t>від</w:t>
            </w:r>
            <w:proofErr w:type="spellEnd"/>
            <w:r w:rsidRPr="00C37436">
              <w:rPr>
                <w:rFonts w:ascii="Times New Roman" w:hAnsi="Times New Roman"/>
                <w:sz w:val="24"/>
                <w:szCs w:val="24"/>
              </w:rPr>
              <w:t xml:space="preserve"> 500 кг</w:t>
            </w:r>
          </w:p>
        </w:tc>
      </w:tr>
      <w:tr w:rsidR="001E4300" w:rsidRPr="00C41DB1" w:rsidTr="00E76587">
        <w:trPr>
          <w:trHeight w:val="3905"/>
        </w:trPr>
        <w:tc>
          <w:tcPr>
            <w:tcW w:w="1892" w:type="dxa"/>
            <w:shd w:val="clear" w:color="auto" w:fill="auto"/>
            <w:hideMark/>
          </w:tcPr>
          <w:p w:rsidR="001E4300" w:rsidRPr="00FD6CD4" w:rsidRDefault="001E4300" w:rsidP="00E76587">
            <w:pPr>
              <w:spacing w:after="0" w:line="240" w:lineRule="auto"/>
              <w:rPr>
                <w:rFonts w:ascii="Times New Roman" w:eastAsia="Times New Roman" w:hAnsi="Times New Roman"/>
                <w:color w:val="000000" w:themeColor="text1"/>
                <w:sz w:val="24"/>
                <w:szCs w:val="24"/>
                <w:lang w:eastAsia="ru-RU"/>
              </w:rPr>
            </w:pPr>
            <w:hyperlink r:id="rId6" w:history="1">
              <w:r w:rsidRPr="00FD6CD4">
                <w:rPr>
                  <w:rStyle w:val="a3"/>
                  <w:rFonts w:ascii="Times New Roman" w:hAnsi="Times New Roman"/>
                  <w:color w:val="000000" w:themeColor="text1"/>
                  <w:sz w:val="24"/>
                  <w:szCs w:val="24"/>
                  <w:bdr w:val="none" w:sz="0" w:space="0" w:color="auto" w:frame="1"/>
                  <w:shd w:val="clear" w:color="auto" w:fill="FFFFFF"/>
                  <w:lang w:val="uk-UA"/>
                </w:rPr>
                <w:t>КАС32</w:t>
              </w:r>
            </w:hyperlink>
          </w:p>
        </w:tc>
        <w:tc>
          <w:tcPr>
            <w:tcW w:w="1477" w:type="dxa"/>
            <w:gridSpan w:val="2"/>
          </w:tcPr>
          <w:p w:rsidR="001E4300" w:rsidRPr="00FD6CD4" w:rsidRDefault="001E4300" w:rsidP="00E76587">
            <w:pPr>
              <w:spacing w:after="0" w:line="240" w:lineRule="auto"/>
              <w:rPr>
                <w:rFonts w:ascii="Times New Roman" w:eastAsia="Times New Roman" w:hAnsi="Times New Roman"/>
                <w:color w:val="000000" w:themeColor="text1"/>
                <w:sz w:val="24"/>
                <w:szCs w:val="24"/>
                <w:lang w:val="uk-UA" w:eastAsia="ru-RU"/>
              </w:rPr>
            </w:pPr>
            <w:r w:rsidRPr="00FD6CD4">
              <w:rPr>
                <w:rFonts w:ascii="Times New Roman" w:hAnsi="Times New Roman"/>
                <w:color w:val="000000"/>
                <w:sz w:val="24"/>
                <w:szCs w:val="24"/>
              </w:rPr>
              <w:t>N 32%</w:t>
            </w:r>
          </w:p>
        </w:tc>
        <w:tc>
          <w:tcPr>
            <w:tcW w:w="1275" w:type="dxa"/>
            <w:shd w:val="clear" w:color="auto" w:fill="auto"/>
            <w:noWrap/>
            <w:hideMark/>
          </w:tcPr>
          <w:p w:rsidR="001E4300" w:rsidRPr="00FD6CD4" w:rsidRDefault="001E4300" w:rsidP="00E76587">
            <w:pPr>
              <w:spacing w:after="0" w:line="240" w:lineRule="auto"/>
              <w:rPr>
                <w:rFonts w:ascii="Times New Roman" w:eastAsia="Times New Roman" w:hAnsi="Times New Roman"/>
                <w:color w:val="000000" w:themeColor="text1"/>
                <w:sz w:val="24"/>
                <w:szCs w:val="24"/>
                <w:lang w:val="uk-UA" w:eastAsia="ru-RU"/>
              </w:rPr>
            </w:pPr>
            <w:r w:rsidRPr="00FD6CD4">
              <w:rPr>
                <w:rFonts w:ascii="Times New Roman" w:eastAsia="Times New Roman" w:hAnsi="Times New Roman"/>
                <w:color w:val="000000" w:themeColor="text1"/>
                <w:sz w:val="24"/>
                <w:szCs w:val="24"/>
                <w:lang w:val="uk-UA" w:eastAsia="ru-RU"/>
              </w:rPr>
              <w:t>т</w:t>
            </w:r>
          </w:p>
        </w:tc>
        <w:tc>
          <w:tcPr>
            <w:tcW w:w="1701" w:type="dxa"/>
            <w:shd w:val="clear" w:color="auto" w:fill="auto"/>
            <w:noWrap/>
            <w:hideMark/>
          </w:tcPr>
          <w:p w:rsidR="001E4300" w:rsidRPr="00FD6CD4" w:rsidRDefault="001E4300" w:rsidP="00E76587">
            <w:pPr>
              <w:spacing w:after="0" w:line="240" w:lineRule="auto"/>
              <w:rPr>
                <w:rFonts w:ascii="Times New Roman" w:eastAsia="Times New Roman" w:hAnsi="Times New Roman"/>
                <w:color w:val="000000" w:themeColor="text1"/>
                <w:sz w:val="24"/>
                <w:szCs w:val="24"/>
                <w:lang w:val="uk-UA" w:eastAsia="ru-RU"/>
              </w:rPr>
            </w:pPr>
            <w:r w:rsidRPr="00FD6CD4">
              <w:rPr>
                <w:rFonts w:ascii="Times New Roman" w:hAnsi="Times New Roman"/>
                <w:color w:val="000000"/>
                <w:sz w:val="24"/>
                <w:szCs w:val="24"/>
              </w:rPr>
              <w:t>95</w:t>
            </w:r>
          </w:p>
        </w:tc>
        <w:tc>
          <w:tcPr>
            <w:tcW w:w="3686" w:type="dxa"/>
          </w:tcPr>
          <w:p w:rsidR="001E4300" w:rsidRDefault="001E4300" w:rsidP="00E76587">
            <w:pPr>
              <w:pStyle w:val="1"/>
              <w:spacing w:before="0" w:beforeAutospacing="0" w:after="0" w:afterAutospacing="0"/>
              <w:rPr>
                <w:b w:val="0"/>
                <w:color w:val="333333"/>
                <w:sz w:val="24"/>
                <w:szCs w:val="24"/>
                <w:shd w:val="clear" w:color="auto" w:fill="FFFFFF"/>
              </w:rPr>
            </w:pPr>
            <w:r>
              <w:rPr>
                <w:b w:val="0"/>
                <w:bCs w:val="0"/>
                <w:color w:val="333333"/>
                <w:sz w:val="24"/>
                <w:szCs w:val="24"/>
                <w:shd w:val="clear" w:color="auto" w:fill="FFFFFF"/>
              </w:rPr>
              <w:t>Державний с</w:t>
            </w:r>
            <w:r w:rsidRPr="00571D32">
              <w:rPr>
                <w:b w:val="0"/>
                <w:bCs w:val="0"/>
                <w:color w:val="333333"/>
                <w:sz w:val="24"/>
                <w:szCs w:val="24"/>
                <w:shd w:val="clear" w:color="auto" w:fill="FFFFFF"/>
              </w:rPr>
              <w:t>тандарт:</w:t>
            </w:r>
            <w:r>
              <w:rPr>
                <w:b w:val="0"/>
                <w:color w:val="333333"/>
                <w:sz w:val="24"/>
                <w:szCs w:val="24"/>
                <w:shd w:val="clear" w:color="auto" w:fill="FFFFFF"/>
              </w:rPr>
              <w:t xml:space="preserve"> </w:t>
            </w:r>
          </w:p>
          <w:p w:rsidR="001E4300" w:rsidRPr="00571D32" w:rsidRDefault="001E4300" w:rsidP="00E76587">
            <w:pPr>
              <w:pStyle w:val="1"/>
              <w:spacing w:before="0" w:beforeAutospacing="0" w:after="0" w:afterAutospacing="0"/>
              <w:rPr>
                <w:b w:val="0"/>
                <w:color w:val="000000"/>
                <w:sz w:val="24"/>
                <w:szCs w:val="24"/>
              </w:rPr>
            </w:pPr>
            <w:r w:rsidRPr="00571D32">
              <w:rPr>
                <w:b w:val="0"/>
                <w:color w:val="333333"/>
                <w:sz w:val="24"/>
                <w:szCs w:val="24"/>
                <w:shd w:val="clear" w:color="auto" w:fill="FFFFFF"/>
              </w:rPr>
              <w:t>ТУ У 24.1-00203826.024-2002</w:t>
            </w:r>
          </w:p>
          <w:p w:rsidR="001E4300" w:rsidRPr="00C37436" w:rsidRDefault="001E4300" w:rsidP="00E76587">
            <w:pPr>
              <w:pStyle w:val="1"/>
              <w:spacing w:before="0" w:beforeAutospacing="0" w:after="0" w:afterAutospacing="0"/>
              <w:rPr>
                <w:b w:val="0"/>
                <w:color w:val="000000"/>
                <w:sz w:val="24"/>
                <w:szCs w:val="24"/>
                <w:shd w:val="clear" w:color="auto" w:fill="FFFFFF"/>
              </w:rPr>
            </w:pPr>
            <w:r w:rsidRPr="00C37436">
              <w:rPr>
                <w:b w:val="0"/>
                <w:color w:val="000000"/>
                <w:sz w:val="24"/>
                <w:szCs w:val="24"/>
              </w:rPr>
              <w:t xml:space="preserve">Зовнішній вигляд  - у </w:t>
            </w:r>
            <w:r w:rsidRPr="00C37436">
              <w:rPr>
                <w:b w:val="0"/>
                <w:bCs w:val="0"/>
                <w:color w:val="000000"/>
                <w:sz w:val="24"/>
                <w:szCs w:val="24"/>
                <w:shd w:val="clear" w:color="auto" w:fill="FFFFFF"/>
              </w:rPr>
              <w:t xml:space="preserve">рідкій формі </w:t>
            </w:r>
            <w:r w:rsidRPr="00C37436">
              <w:rPr>
                <w:b w:val="0"/>
                <w:color w:val="000000"/>
                <w:sz w:val="24"/>
                <w:szCs w:val="24"/>
                <w:shd w:val="clear" w:color="auto" w:fill="FFFFFF"/>
              </w:rPr>
              <w:t>світло-жовтого кольору</w:t>
            </w:r>
          </w:p>
          <w:p w:rsidR="001E4300" w:rsidRPr="00C37436" w:rsidRDefault="001E4300" w:rsidP="00E76587">
            <w:pPr>
              <w:pStyle w:val="1"/>
              <w:spacing w:before="0" w:beforeAutospacing="0" w:after="0" w:afterAutospacing="0"/>
              <w:rPr>
                <w:b w:val="0"/>
                <w:bCs w:val="0"/>
                <w:color w:val="000000"/>
                <w:sz w:val="24"/>
                <w:szCs w:val="24"/>
              </w:rPr>
            </w:pPr>
            <w:r w:rsidRPr="00C37436">
              <w:rPr>
                <w:rStyle w:val="a8"/>
                <w:color w:val="000000"/>
                <w:sz w:val="24"/>
                <w:szCs w:val="24"/>
              </w:rPr>
              <w:t>Масова частка, в %:</w:t>
            </w:r>
          </w:p>
          <w:p w:rsidR="001E4300" w:rsidRPr="00C37436" w:rsidRDefault="001E4300" w:rsidP="00E76587">
            <w:pPr>
              <w:pStyle w:val="a6"/>
              <w:spacing w:before="0" w:after="0"/>
              <w:rPr>
                <w:color w:val="000000"/>
              </w:rPr>
            </w:pPr>
            <w:proofErr w:type="spellStart"/>
            <w:r w:rsidRPr="00C37436">
              <w:rPr>
                <w:bCs/>
                <w:color w:val="000000"/>
              </w:rPr>
              <w:t>загального</w:t>
            </w:r>
            <w:proofErr w:type="spellEnd"/>
            <w:r w:rsidRPr="00C37436">
              <w:rPr>
                <w:bCs/>
                <w:color w:val="000000"/>
              </w:rPr>
              <w:t xml:space="preserve"> азоту - </w:t>
            </w:r>
            <w:r w:rsidRPr="00C37436">
              <w:rPr>
                <w:color w:val="000000"/>
              </w:rPr>
              <w:t xml:space="preserve">32,0, </w:t>
            </w:r>
          </w:p>
          <w:p w:rsidR="001E4300" w:rsidRPr="00C37436" w:rsidRDefault="001E4300" w:rsidP="00E76587">
            <w:pPr>
              <w:pStyle w:val="a6"/>
              <w:spacing w:before="0" w:after="0"/>
              <w:rPr>
                <w:color w:val="000000"/>
              </w:rPr>
            </w:pPr>
            <w:proofErr w:type="spellStart"/>
            <w:r w:rsidRPr="00C37436">
              <w:rPr>
                <w:color w:val="000000"/>
              </w:rPr>
              <w:t>карбаміду</w:t>
            </w:r>
            <w:proofErr w:type="spellEnd"/>
            <w:r w:rsidRPr="00C37436">
              <w:rPr>
                <w:color w:val="000000"/>
              </w:rPr>
              <w:t xml:space="preserve"> - 35-37</w:t>
            </w:r>
          </w:p>
          <w:p w:rsidR="001E4300" w:rsidRPr="00C37436" w:rsidRDefault="001E4300" w:rsidP="00E76587">
            <w:pPr>
              <w:pStyle w:val="1"/>
              <w:spacing w:before="0" w:beforeAutospacing="0" w:after="0" w:afterAutospacing="0"/>
              <w:rPr>
                <w:b w:val="0"/>
                <w:color w:val="000000"/>
                <w:sz w:val="24"/>
                <w:szCs w:val="24"/>
              </w:rPr>
            </w:pPr>
            <w:r w:rsidRPr="00C37436">
              <w:rPr>
                <w:b w:val="0"/>
                <w:color w:val="000000"/>
                <w:sz w:val="24"/>
                <w:szCs w:val="24"/>
              </w:rPr>
              <w:t>аміачної селітри - 43-45</w:t>
            </w:r>
          </w:p>
          <w:p w:rsidR="001E4300" w:rsidRPr="00C37436" w:rsidRDefault="001E4300" w:rsidP="00E76587">
            <w:pPr>
              <w:spacing w:after="0" w:line="240" w:lineRule="auto"/>
              <w:rPr>
                <w:rFonts w:ascii="Times New Roman" w:hAnsi="Times New Roman"/>
                <w:color w:val="000000"/>
                <w:sz w:val="24"/>
                <w:szCs w:val="24"/>
              </w:rPr>
            </w:pPr>
            <w:r w:rsidRPr="00C37436">
              <w:rPr>
                <w:rFonts w:ascii="Times New Roman" w:hAnsi="Times New Roman"/>
                <w:color w:val="000000"/>
                <w:sz w:val="24"/>
                <w:szCs w:val="24"/>
              </w:rPr>
              <w:t xml:space="preserve">Температура </w:t>
            </w:r>
            <w:proofErr w:type="spellStart"/>
            <w:r w:rsidRPr="00C37436">
              <w:rPr>
                <w:rFonts w:ascii="Times New Roman" w:hAnsi="Times New Roman"/>
                <w:color w:val="000000"/>
                <w:sz w:val="24"/>
                <w:szCs w:val="24"/>
              </w:rPr>
              <w:t>кристалізації</w:t>
            </w:r>
            <w:proofErr w:type="spellEnd"/>
            <w:r w:rsidRPr="00C37436">
              <w:rPr>
                <w:rFonts w:ascii="Times New Roman" w:hAnsi="Times New Roman"/>
                <w:color w:val="000000"/>
                <w:sz w:val="24"/>
                <w:szCs w:val="24"/>
              </w:rPr>
              <w:t>,</w:t>
            </w:r>
          </w:p>
          <w:p w:rsidR="001E4300" w:rsidRPr="00C37436" w:rsidRDefault="001E4300" w:rsidP="00E76587">
            <w:pPr>
              <w:spacing w:after="0" w:line="240" w:lineRule="auto"/>
              <w:rPr>
                <w:rFonts w:ascii="Times New Roman" w:hAnsi="Times New Roman"/>
                <w:color w:val="000000"/>
                <w:sz w:val="24"/>
                <w:szCs w:val="24"/>
              </w:rPr>
            </w:pPr>
            <w:r w:rsidRPr="00C37436">
              <w:rPr>
                <w:rFonts w:ascii="Times New Roman" w:hAnsi="Times New Roman"/>
                <w:color w:val="000000"/>
                <w:sz w:val="24"/>
                <w:szCs w:val="24"/>
              </w:rPr>
              <w:t>С</w:t>
            </w:r>
            <w:proofErr w:type="gramStart"/>
            <w:r w:rsidRPr="00C37436">
              <w:rPr>
                <w:rFonts w:ascii="Times New Roman" w:hAnsi="Times New Roman"/>
                <w:color w:val="000000"/>
                <w:sz w:val="24"/>
                <w:szCs w:val="24"/>
                <w:vertAlign w:val="superscript"/>
              </w:rPr>
              <w:t>0</w:t>
            </w:r>
            <w:proofErr w:type="gramEnd"/>
            <w:r w:rsidRPr="00C37436">
              <w:rPr>
                <w:rFonts w:ascii="Times New Roman" w:hAnsi="Times New Roman"/>
                <w:color w:val="000000"/>
                <w:sz w:val="24"/>
                <w:szCs w:val="24"/>
                <w:vertAlign w:val="superscript"/>
              </w:rPr>
              <w:t xml:space="preserve"> - </w:t>
            </w:r>
            <w:r w:rsidRPr="00C37436">
              <w:rPr>
                <w:rFonts w:ascii="Times New Roman" w:hAnsi="Times New Roman"/>
                <w:color w:val="000000"/>
                <w:sz w:val="24"/>
                <w:szCs w:val="24"/>
              </w:rPr>
              <w:t>-2</w:t>
            </w:r>
          </w:p>
          <w:p w:rsidR="001E4300" w:rsidRPr="00C37436" w:rsidRDefault="001E4300" w:rsidP="00E76587">
            <w:pPr>
              <w:spacing w:after="0" w:line="240" w:lineRule="auto"/>
              <w:rPr>
                <w:rFonts w:ascii="Times New Roman" w:hAnsi="Times New Roman"/>
                <w:color w:val="000000"/>
                <w:sz w:val="24"/>
                <w:szCs w:val="24"/>
              </w:rPr>
            </w:pPr>
            <w:r w:rsidRPr="00C37436">
              <w:rPr>
                <w:rFonts w:ascii="Times New Roman" w:hAnsi="Times New Roman"/>
                <w:color w:val="000000"/>
                <w:sz w:val="24"/>
                <w:szCs w:val="24"/>
              </w:rPr>
              <w:t xml:space="preserve">Температура </w:t>
            </w:r>
            <w:proofErr w:type="spellStart"/>
            <w:r w:rsidRPr="00C37436">
              <w:rPr>
                <w:rFonts w:ascii="Times New Roman" w:hAnsi="Times New Roman"/>
                <w:color w:val="000000"/>
                <w:sz w:val="24"/>
                <w:szCs w:val="24"/>
              </w:rPr>
              <w:t>замерзання</w:t>
            </w:r>
            <w:proofErr w:type="spellEnd"/>
            <w:r w:rsidRPr="00C37436">
              <w:rPr>
                <w:rFonts w:ascii="Times New Roman" w:hAnsi="Times New Roman"/>
                <w:color w:val="000000"/>
                <w:sz w:val="24"/>
                <w:szCs w:val="24"/>
              </w:rPr>
              <w:t xml:space="preserve">, </w:t>
            </w:r>
          </w:p>
          <w:p w:rsidR="001E4300" w:rsidRPr="00C37436" w:rsidRDefault="001E4300" w:rsidP="00E76587">
            <w:pPr>
              <w:spacing w:after="0" w:line="240" w:lineRule="auto"/>
              <w:rPr>
                <w:rFonts w:ascii="Times New Roman" w:hAnsi="Times New Roman"/>
                <w:color w:val="000000"/>
                <w:sz w:val="24"/>
                <w:szCs w:val="24"/>
              </w:rPr>
            </w:pPr>
            <w:r w:rsidRPr="00C37436">
              <w:rPr>
                <w:rFonts w:ascii="Times New Roman" w:hAnsi="Times New Roman"/>
                <w:color w:val="000000"/>
                <w:sz w:val="24"/>
                <w:szCs w:val="24"/>
              </w:rPr>
              <w:t>С</w:t>
            </w:r>
            <w:proofErr w:type="gramStart"/>
            <w:r w:rsidRPr="00C37436">
              <w:rPr>
                <w:rFonts w:ascii="Times New Roman" w:hAnsi="Times New Roman"/>
                <w:color w:val="000000"/>
                <w:sz w:val="24"/>
                <w:szCs w:val="24"/>
                <w:vertAlign w:val="superscript"/>
              </w:rPr>
              <w:t>0</w:t>
            </w:r>
            <w:proofErr w:type="gramEnd"/>
            <w:r w:rsidRPr="00C37436">
              <w:rPr>
                <w:rFonts w:ascii="Times New Roman" w:hAnsi="Times New Roman"/>
                <w:color w:val="000000"/>
                <w:sz w:val="24"/>
                <w:szCs w:val="24"/>
                <w:vertAlign w:val="superscript"/>
              </w:rPr>
              <w:t xml:space="preserve"> </w:t>
            </w:r>
            <w:r w:rsidRPr="00C37436">
              <w:rPr>
                <w:rFonts w:ascii="Times New Roman" w:hAnsi="Times New Roman"/>
                <w:color w:val="000000"/>
                <w:sz w:val="24"/>
                <w:szCs w:val="24"/>
              </w:rPr>
              <w:t>- 26</w:t>
            </w:r>
          </w:p>
          <w:p w:rsidR="001E4300" w:rsidRPr="00C37436" w:rsidRDefault="001E4300" w:rsidP="00E76587">
            <w:pPr>
              <w:spacing w:after="0" w:line="240" w:lineRule="auto"/>
              <w:rPr>
                <w:rFonts w:ascii="Times New Roman" w:hAnsi="Times New Roman"/>
                <w:color w:val="000000"/>
                <w:sz w:val="24"/>
                <w:szCs w:val="24"/>
              </w:rPr>
            </w:pPr>
            <w:r w:rsidRPr="00C37436">
              <w:rPr>
                <w:rFonts w:ascii="Times New Roman" w:hAnsi="Times New Roman"/>
                <w:color w:val="000000"/>
                <w:sz w:val="24"/>
                <w:szCs w:val="24"/>
              </w:rPr>
              <w:t>рН - 8,5-8,9</w:t>
            </w:r>
          </w:p>
          <w:p w:rsidR="001E4300" w:rsidRPr="00C37436" w:rsidRDefault="001E4300" w:rsidP="00E76587">
            <w:pPr>
              <w:spacing w:after="0" w:line="240" w:lineRule="auto"/>
              <w:rPr>
                <w:rFonts w:ascii="Times New Roman" w:hAnsi="Times New Roman"/>
                <w:sz w:val="24"/>
                <w:szCs w:val="24"/>
              </w:rPr>
            </w:pPr>
            <w:proofErr w:type="spellStart"/>
            <w:proofErr w:type="gramStart"/>
            <w:r w:rsidRPr="00C37436">
              <w:rPr>
                <w:rFonts w:ascii="Times New Roman" w:hAnsi="Times New Roman"/>
                <w:color w:val="000000"/>
                <w:sz w:val="24"/>
                <w:szCs w:val="24"/>
              </w:rPr>
              <w:t>Щ</w:t>
            </w:r>
            <w:proofErr w:type="gramEnd"/>
            <w:r w:rsidRPr="00C37436">
              <w:rPr>
                <w:rFonts w:ascii="Times New Roman" w:hAnsi="Times New Roman"/>
                <w:color w:val="000000"/>
                <w:sz w:val="24"/>
                <w:szCs w:val="24"/>
              </w:rPr>
              <w:t>ільність</w:t>
            </w:r>
            <w:proofErr w:type="spellEnd"/>
            <w:r w:rsidRPr="00C37436">
              <w:rPr>
                <w:rFonts w:ascii="Times New Roman" w:hAnsi="Times New Roman"/>
                <w:color w:val="000000"/>
                <w:sz w:val="24"/>
                <w:szCs w:val="24"/>
              </w:rPr>
              <w:t>, т/м</w:t>
            </w:r>
            <w:r w:rsidRPr="00C37436">
              <w:rPr>
                <w:rFonts w:ascii="Times New Roman" w:hAnsi="Times New Roman"/>
                <w:color w:val="000000"/>
                <w:sz w:val="24"/>
                <w:szCs w:val="24"/>
                <w:vertAlign w:val="superscript"/>
              </w:rPr>
              <w:t>3 </w:t>
            </w:r>
            <w:r w:rsidRPr="00C37436">
              <w:rPr>
                <w:rFonts w:ascii="Times New Roman" w:hAnsi="Times New Roman"/>
                <w:color w:val="000000"/>
                <w:sz w:val="24"/>
                <w:szCs w:val="24"/>
              </w:rPr>
              <w:t>при   t = 20</w:t>
            </w:r>
            <w:r w:rsidRPr="00C37436">
              <w:rPr>
                <w:rFonts w:ascii="Times New Roman" w:hAnsi="Times New Roman"/>
                <w:color w:val="000000"/>
                <w:sz w:val="24"/>
                <w:szCs w:val="24"/>
                <w:vertAlign w:val="superscript"/>
              </w:rPr>
              <w:t>0</w:t>
            </w:r>
            <w:r w:rsidRPr="00C37436">
              <w:rPr>
                <w:rFonts w:ascii="Times New Roman" w:hAnsi="Times New Roman"/>
                <w:color w:val="000000"/>
                <w:sz w:val="24"/>
                <w:szCs w:val="24"/>
              </w:rPr>
              <w:t>С -1,306÷1,326</w:t>
            </w:r>
          </w:p>
          <w:p w:rsidR="001E4300" w:rsidRPr="00B32DF1" w:rsidRDefault="001E4300" w:rsidP="00E76587">
            <w:pPr>
              <w:spacing w:after="0"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Налив у тару Замовника</w:t>
            </w:r>
          </w:p>
        </w:tc>
      </w:tr>
    </w:tbl>
    <w:p w:rsidR="001E4300" w:rsidRDefault="001E4300" w:rsidP="001E4300">
      <w:pPr>
        <w:tabs>
          <w:tab w:val="left" w:pos="142"/>
          <w:tab w:val="left" w:pos="360"/>
        </w:tabs>
        <w:autoSpaceDN w:val="0"/>
        <w:jc w:val="both"/>
        <w:rPr>
          <w:rFonts w:ascii="Times New Roman" w:hAnsi="Times New Roman"/>
          <w:sz w:val="24"/>
          <w:szCs w:val="24"/>
          <w:lang w:val="uk-UA"/>
        </w:rPr>
      </w:pPr>
    </w:p>
    <w:p w:rsidR="001E4300" w:rsidRPr="00712662" w:rsidRDefault="001E4300" w:rsidP="001E4300">
      <w:pPr>
        <w:tabs>
          <w:tab w:val="left" w:pos="142"/>
          <w:tab w:val="left" w:pos="360"/>
        </w:tabs>
        <w:autoSpaceDN w:val="0"/>
        <w:jc w:val="both"/>
        <w:rPr>
          <w:rFonts w:ascii="Times New Roman" w:hAnsi="Times New Roman"/>
          <w:sz w:val="24"/>
          <w:szCs w:val="24"/>
        </w:rPr>
      </w:pPr>
      <w:r w:rsidRPr="00712662">
        <w:rPr>
          <w:rFonts w:ascii="Times New Roman" w:hAnsi="Times New Roman"/>
          <w:sz w:val="24"/>
          <w:szCs w:val="24"/>
          <w:lang w:val="uk-UA"/>
        </w:rPr>
        <w:t>3.</w:t>
      </w:r>
      <w:r w:rsidRPr="00712662">
        <w:rPr>
          <w:rFonts w:ascii="Times New Roman" w:hAnsi="Times New Roman"/>
          <w:sz w:val="24"/>
          <w:szCs w:val="24"/>
        </w:rPr>
        <w:t xml:space="preserve">До </w:t>
      </w:r>
      <w:proofErr w:type="spellStart"/>
      <w:r w:rsidRPr="00712662">
        <w:rPr>
          <w:rFonts w:ascii="Times New Roman" w:hAnsi="Times New Roman"/>
          <w:sz w:val="24"/>
          <w:szCs w:val="24"/>
        </w:rPr>
        <w:t>ціни</w:t>
      </w:r>
      <w:proofErr w:type="spellEnd"/>
      <w:r w:rsidRPr="00712662">
        <w:rPr>
          <w:rFonts w:ascii="Times New Roman" w:hAnsi="Times New Roman"/>
          <w:sz w:val="24"/>
          <w:szCs w:val="24"/>
        </w:rPr>
        <w:t xml:space="preserve"> </w:t>
      </w:r>
      <w:proofErr w:type="spellStart"/>
      <w:r w:rsidRPr="00712662">
        <w:rPr>
          <w:rFonts w:ascii="Times New Roman" w:hAnsi="Times New Roman"/>
          <w:sz w:val="24"/>
          <w:szCs w:val="24"/>
        </w:rPr>
        <w:t>тендерної</w:t>
      </w:r>
      <w:proofErr w:type="spellEnd"/>
      <w:r w:rsidRPr="00712662">
        <w:rPr>
          <w:rFonts w:ascii="Times New Roman" w:hAnsi="Times New Roman"/>
          <w:sz w:val="24"/>
          <w:szCs w:val="24"/>
        </w:rPr>
        <w:t xml:space="preserve"> </w:t>
      </w:r>
      <w:proofErr w:type="spellStart"/>
      <w:r w:rsidRPr="00712662">
        <w:rPr>
          <w:rFonts w:ascii="Times New Roman" w:hAnsi="Times New Roman"/>
          <w:sz w:val="24"/>
          <w:szCs w:val="24"/>
        </w:rPr>
        <w:t>пропозиції</w:t>
      </w:r>
      <w:proofErr w:type="spellEnd"/>
      <w:r w:rsidRPr="00712662">
        <w:rPr>
          <w:rFonts w:ascii="Times New Roman" w:hAnsi="Times New Roman"/>
          <w:sz w:val="24"/>
          <w:szCs w:val="24"/>
        </w:rPr>
        <w:t xml:space="preserve"> </w:t>
      </w:r>
      <w:proofErr w:type="spellStart"/>
      <w:r w:rsidRPr="00712662">
        <w:rPr>
          <w:rFonts w:ascii="Times New Roman" w:hAnsi="Times New Roman"/>
          <w:sz w:val="24"/>
          <w:szCs w:val="24"/>
        </w:rPr>
        <w:t>включаються</w:t>
      </w:r>
      <w:proofErr w:type="spellEnd"/>
      <w:r w:rsidRPr="00712662">
        <w:rPr>
          <w:rFonts w:ascii="Times New Roman" w:hAnsi="Times New Roman"/>
          <w:sz w:val="24"/>
          <w:szCs w:val="24"/>
        </w:rPr>
        <w:t xml:space="preserve"> </w:t>
      </w:r>
      <w:proofErr w:type="spellStart"/>
      <w:r w:rsidRPr="00712662">
        <w:rPr>
          <w:rFonts w:ascii="Times New Roman" w:hAnsi="Times New Roman"/>
          <w:sz w:val="24"/>
          <w:szCs w:val="24"/>
        </w:rPr>
        <w:t>наступні</w:t>
      </w:r>
      <w:proofErr w:type="spellEnd"/>
      <w:r w:rsidRPr="00712662">
        <w:rPr>
          <w:rFonts w:ascii="Times New Roman" w:hAnsi="Times New Roman"/>
          <w:sz w:val="24"/>
          <w:szCs w:val="24"/>
        </w:rPr>
        <w:t xml:space="preserve"> </w:t>
      </w:r>
      <w:proofErr w:type="spellStart"/>
      <w:r w:rsidRPr="00712662">
        <w:rPr>
          <w:rFonts w:ascii="Times New Roman" w:hAnsi="Times New Roman"/>
          <w:sz w:val="24"/>
          <w:szCs w:val="24"/>
        </w:rPr>
        <w:t>витрати</w:t>
      </w:r>
      <w:proofErr w:type="spellEnd"/>
      <w:r w:rsidRPr="00712662">
        <w:rPr>
          <w:rFonts w:ascii="Times New Roman" w:hAnsi="Times New Roman"/>
          <w:sz w:val="24"/>
          <w:szCs w:val="24"/>
        </w:rPr>
        <w:t xml:space="preserve">: </w:t>
      </w:r>
    </w:p>
    <w:p w:rsidR="001E4300" w:rsidRPr="00D7491D" w:rsidRDefault="001E4300" w:rsidP="001E4300">
      <w:pPr>
        <w:numPr>
          <w:ilvl w:val="0"/>
          <w:numId w:val="1"/>
        </w:numPr>
        <w:tabs>
          <w:tab w:val="left" w:pos="142"/>
          <w:tab w:val="left" w:pos="360"/>
          <w:tab w:val="num" w:pos="426"/>
        </w:tabs>
        <w:autoSpaceDN w:val="0"/>
        <w:spacing w:after="0" w:line="240" w:lineRule="auto"/>
        <w:jc w:val="both"/>
        <w:rPr>
          <w:rFonts w:ascii="Times New Roman" w:hAnsi="Times New Roman"/>
          <w:sz w:val="24"/>
          <w:szCs w:val="24"/>
        </w:rPr>
      </w:pPr>
      <w:proofErr w:type="spellStart"/>
      <w:r w:rsidRPr="00D7491D">
        <w:rPr>
          <w:rFonts w:ascii="Times New Roman" w:hAnsi="Times New Roman"/>
          <w:sz w:val="24"/>
          <w:szCs w:val="24"/>
        </w:rPr>
        <w:t>податки</w:t>
      </w:r>
      <w:proofErr w:type="spellEnd"/>
      <w:r w:rsidRPr="00D7491D">
        <w:rPr>
          <w:rFonts w:ascii="Times New Roman" w:hAnsi="Times New Roman"/>
          <w:sz w:val="24"/>
          <w:szCs w:val="24"/>
        </w:rPr>
        <w:t xml:space="preserve"> і </w:t>
      </w:r>
      <w:proofErr w:type="spellStart"/>
      <w:r w:rsidRPr="00D7491D">
        <w:rPr>
          <w:rFonts w:ascii="Times New Roman" w:hAnsi="Times New Roman"/>
          <w:sz w:val="24"/>
          <w:szCs w:val="24"/>
        </w:rPr>
        <w:t>збори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обов’язкові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платежі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що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сплачуються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або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мають</w:t>
      </w:r>
      <w:proofErr w:type="spellEnd"/>
      <w:r w:rsidRPr="00D7491D">
        <w:rPr>
          <w:rFonts w:ascii="Times New Roman" w:hAnsi="Times New Roman"/>
          <w:sz w:val="24"/>
          <w:szCs w:val="24"/>
        </w:rPr>
        <w:t xml:space="preserve"> бути </w:t>
      </w:r>
      <w:proofErr w:type="spellStart"/>
      <w:r w:rsidRPr="00D7491D">
        <w:rPr>
          <w:rFonts w:ascii="Times New Roman" w:hAnsi="Times New Roman"/>
          <w:sz w:val="24"/>
          <w:szCs w:val="24"/>
        </w:rPr>
        <w:t>сплачені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згідно</w:t>
      </w:r>
      <w:proofErr w:type="spellEnd"/>
      <w:r w:rsidRPr="00D7491D">
        <w:rPr>
          <w:rFonts w:ascii="Times New Roman" w:hAnsi="Times New Roman"/>
          <w:sz w:val="24"/>
          <w:szCs w:val="24"/>
        </w:rPr>
        <w:t xml:space="preserve"> з </w:t>
      </w:r>
      <w:proofErr w:type="spellStart"/>
      <w:r w:rsidRPr="00D7491D">
        <w:rPr>
          <w:rFonts w:ascii="Times New Roman" w:hAnsi="Times New Roman"/>
          <w:sz w:val="24"/>
          <w:szCs w:val="24"/>
        </w:rPr>
        <w:t>чинним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законодавством</w:t>
      </w:r>
      <w:proofErr w:type="spellEnd"/>
      <w:r w:rsidRPr="00D7491D">
        <w:rPr>
          <w:rFonts w:ascii="Times New Roman" w:hAnsi="Times New Roman"/>
          <w:sz w:val="24"/>
          <w:szCs w:val="24"/>
        </w:rPr>
        <w:t>;</w:t>
      </w:r>
    </w:p>
    <w:p w:rsidR="001E4300" w:rsidRPr="00D7491D" w:rsidRDefault="001E4300" w:rsidP="001E4300">
      <w:pPr>
        <w:numPr>
          <w:ilvl w:val="0"/>
          <w:numId w:val="1"/>
        </w:numPr>
        <w:tabs>
          <w:tab w:val="left" w:pos="142"/>
          <w:tab w:val="left" w:pos="360"/>
        </w:tabs>
        <w:autoSpaceDN w:val="0"/>
        <w:spacing w:after="0" w:line="240" w:lineRule="auto"/>
        <w:jc w:val="both"/>
        <w:rPr>
          <w:rFonts w:ascii="Times New Roman" w:hAnsi="Times New Roman"/>
          <w:sz w:val="24"/>
          <w:szCs w:val="24"/>
        </w:rPr>
      </w:pPr>
      <w:proofErr w:type="spellStart"/>
      <w:r w:rsidRPr="00D7491D">
        <w:rPr>
          <w:rFonts w:ascii="Times New Roman" w:hAnsi="Times New Roman"/>
          <w:sz w:val="24"/>
          <w:szCs w:val="24"/>
        </w:rPr>
        <w:t>витрати</w:t>
      </w:r>
      <w:proofErr w:type="spellEnd"/>
      <w:r w:rsidRPr="00D7491D">
        <w:rPr>
          <w:rFonts w:ascii="Times New Roman" w:hAnsi="Times New Roman"/>
          <w:sz w:val="24"/>
          <w:szCs w:val="24"/>
        </w:rPr>
        <w:t xml:space="preserve"> на </w:t>
      </w:r>
      <w:proofErr w:type="spellStart"/>
      <w:r w:rsidRPr="00D7491D">
        <w:rPr>
          <w:rFonts w:ascii="Times New Roman" w:hAnsi="Times New Roman"/>
          <w:sz w:val="24"/>
          <w:szCs w:val="24"/>
        </w:rPr>
        <w:t>навантаження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розвантаження</w:t>
      </w:r>
      <w:proofErr w:type="spellEnd"/>
      <w:r w:rsidRPr="00D7491D">
        <w:rPr>
          <w:rFonts w:ascii="Times New Roman" w:hAnsi="Times New Roman"/>
          <w:sz w:val="24"/>
          <w:szCs w:val="24"/>
        </w:rPr>
        <w:t xml:space="preserve">, поставку до </w:t>
      </w:r>
      <w:proofErr w:type="spellStart"/>
      <w:proofErr w:type="gramStart"/>
      <w:r w:rsidRPr="00D7491D">
        <w:rPr>
          <w:rFonts w:ascii="Times New Roman" w:hAnsi="Times New Roman"/>
          <w:sz w:val="24"/>
          <w:szCs w:val="24"/>
        </w:rPr>
        <w:t>м</w:t>
      </w:r>
      <w:proofErr w:type="gramEnd"/>
      <w:r w:rsidRPr="00D7491D">
        <w:rPr>
          <w:rFonts w:ascii="Times New Roman" w:hAnsi="Times New Roman"/>
          <w:sz w:val="24"/>
          <w:szCs w:val="24"/>
        </w:rPr>
        <w:t>ісця</w:t>
      </w:r>
      <w:proofErr w:type="spellEnd"/>
      <w:r w:rsidRPr="00D7491D">
        <w:rPr>
          <w:rFonts w:ascii="Times New Roman" w:hAnsi="Times New Roman"/>
          <w:sz w:val="24"/>
          <w:szCs w:val="24"/>
        </w:rPr>
        <w:t xml:space="preserve"> поставки (</w:t>
      </w:r>
      <w:proofErr w:type="spellStart"/>
      <w:r w:rsidRPr="00D7491D">
        <w:rPr>
          <w:rFonts w:ascii="Times New Roman" w:hAnsi="Times New Roman"/>
          <w:sz w:val="24"/>
          <w:szCs w:val="24"/>
        </w:rPr>
        <w:t>передачі</w:t>
      </w:r>
      <w:proofErr w:type="spellEnd"/>
      <w:r w:rsidRPr="00D7491D">
        <w:rPr>
          <w:rFonts w:ascii="Times New Roman" w:hAnsi="Times New Roman"/>
          <w:sz w:val="24"/>
          <w:szCs w:val="24"/>
        </w:rPr>
        <w:t xml:space="preserve">) товару; </w:t>
      </w:r>
    </w:p>
    <w:p w:rsidR="001E4300" w:rsidRPr="00D7491D" w:rsidRDefault="001E4300" w:rsidP="001E4300">
      <w:pPr>
        <w:numPr>
          <w:ilvl w:val="0"/>
          <w:numId w:val="1"/>
        </w:numPr>
        <w:tabs>
          <w:tab w:val="left" w:pos="142"/>
          <w:tab w:val="left" w:pos="360"/>
          <w:tab w:val="num" w:pos="426"/>
        </w:tabs>
        <w:autoSpaceDN w:val="0"/>
        <w:spacing w:after="0" w:line="240" w:lineRule="auto"/>
        <w:jc w:val="both"/>
        <w:rPr>
          <w:rFonts w:ascii="Times New Roman" w:hAnsi="Times New Roman"/>
          <w:sz w:val="24"/>
          <w:szCs w:val="24"/>
        </w:rPr>
      </w:pPr>
      <w:proofErr w:type="spellStart"/>
      <w:r w:rsidRPr="00D7491D">
        <w:rPr>
          <w:rFonts w:ascii="Times New Roman" w:hAnsi="Times New Roman"/>
          <w:sz w:val="24"/>
          <w:szCs w:val="24"/>
        </w:rPr>
        <w:t>інші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витрати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передбачені</w:t>
      </w:r>
      <w:proofErr w:type="spellEnd"/>
      <w:r w:rsidRPr="00D7491D">
        <w:rPr>
          <w:rFonts w:ascii="Times New Roman" w:hAnsi="Times New Roman"/>
          <w:sz w:val="24"/>
          <w:szCs w:val="24"/>
        </w:rPr>
        <w:t xml:space="preserve"> для товару </w:t>
      </w:r>
      <w:proofErr w:type="spellStart"/>
      <w:r w:rsidRPr="00D7491D">
        <w:rPr>
          <w:rFonts w:ascii="Times New Roman" w:hAnsi="Times New Roman"/>
          <w:sz w:val="24"/>
          <w:szCs w:val="24"/>
        </w:rPr>
        <w:t>даного</w:t>
      </w:r>
      <w:proofErr w:type="spellEnd"/>
      <w:r w:rsidRPr="00D7491D">
        <w:rPr>
          <w:rFonts w:ascii="Times New Roman" w:hAnsi="Times New Roman"/>
          <w:sz w:val="24"/>
          <w:szCs w:val="24"/>
        </w:rPr>
        <w:t xml:space="preserve"> виду </w:t>
      </w:r>
      <w:proofErr w:type="spellStart"/>
      <w:r w:rsidRPr="00D7491D">
        <w:rPr>
          <w:rFonts w:ascii="Times New Roman" w:hAnsi="Times New Roman"/>
          <w:sz w:val="24"/>
          <w:szCs w:val="24"/>
        </w:rPr>
        <w:t>згідно</w:t>
      </w:r>
      <w:proofErr w:type="spellEnd"/>
      <w:r w:rsidRPr="00D7491D">
        <w:rPr>
          <w:rFonts w:ascii="Times New Roman" w:hAnsi="Times New Roman"/>
          <w:sz w:val="24"/>
          <w:szCs w:val="24"/>
        </w:rPr>
        <w:t xml:space="preserve"> з </w:t>
      </w:r>
      <w:proofErr w:type="spellStart"/>
      <w:r w:rsidRPr="00D7491D">
        <w:rPr>
          <w:rFonts w:ascii="Times New Roman" w:hAnsi="Times New Roman"/>
          <w:sz w:val="24"/>
          <w:szCs w:val="24"/>
        </w:rPr>
        <w:t>чинним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законодавством</w:t>
      </w:r>
      <w:proofErr w:type="spellEnd"/>
      <w:r w:rsidRPr="00D7491D">
        <w:rPr>
          <w:rFonts w:ascii="Times New Roman" w:hAnsi="Times New Roman"/>
          <w:sz w:val="24"/>
          <w:szCs w:val="24"/>
        </w:rPr>
        <w:t xml:space="preserve"> та </w:t>
      </w:r>
      <w:proofErr w:type="gramStart"/>
      <w:r w:rsidRPr="00D7491D">
        <w:rPr>
          <w:rFonts w:ascii="Times New Roman" w:hAnsi="Times New Roman"/>
          <w:sz w:val="24"/>
          <w:szCs w:val="24"/>
        </w:rPr>
        <w:t>тендерною</w:t>
      </w:r>
      <w:proofErr w:type="gramEnd"/>
      <w:r w:rsidRPr="00D7491D">
        <w:rPr>
          <w:rFonts w:ascii="Times New Roman" w:hAnsi="Times New Roman"/>
          <w:sz w:val="24"/>
          <w:szCs w:val="24"/>
        </w:rPr>
        <w:t xml:space="preserve"> </w:t>
      </w:r>
      <w:proofErr w:type="spellStart"/>
      <w:r w:rsidRPr="00D7491D">
        <w:rPr>
          <w:rFonts w:ascii="Times New Roman" w:hAnsi="Times New Roman"/>
          <w:sz w:val="24"/>
          <w:szCs w:val="24"/>
        </w:rPr>
        <w:t>документацією</w:t>
      </w:r>
      <w:proofErr w:type="spellEnd"/>
      <w:r w:rsidRPr="00D7491D">
        <w:rPr>
          <w:rFonts w:ascii="Times New Roman" w:hAnsi="Times New Roman"/>
          <w:sz w:val="24"/>
          <w:szCs w:val="24"/>
        </w:rPr>
        <w:t>.</w:t>
      </w:r>
    </w:p>
    <w:p w:rsidR="001E4300" w:rsidRPr="00D7491D" w:rsidRDefault="001E4300" w:rsidP="001E4300">
      <w:pPr>
        <w:tabs>
          <w:tab w:val="left" w:pos="142"/>
          <w:tab w:val="left" w:pos="360"/>
        </w:tabs>
        <w:autoSpaceDN w:val="0"/>
        <w:spacing w:after="0" w:line="240" w:lineRule="auto"/>
        <w:jc w:val="both"/>
        <w:rPr>
          <w:rFonts w:ascii="Times New Roman" w:hAnsi="Times New Roman"/>
          <w:sz w:val="24"/>
          <w:szCs w:val="24"/>
        </w:rPr>
      </w:pPr>
      <w:r w:rsidRPr="00D7491D">
        <w:rPr>
          <w:rFonts w:ascii="Times New Roman" w:hAnsi="Times New Roman"/>
          <w:sz w:val="24"/>
          <w:szCs w:val="24"/>
          <w:lang w:val="uk-UA"/>
        </w:rPr>
        <w:t>4</w:t>
      </w:r>
      <w:r w:rsidRPr="00D7491D">
        <w:rPr>
          <w:rFonts w:ascii="Times New Roman" w:hAnsi="Times New Roman"/>
          <w:sz w:val="24"/>
          <w:szCs w:val="24"/>
        </w:rPr>
        <w:t xml:space="preserve">. До </w:t>
      </w:r>
      <w:proofErr w:type="spellStart"/>
      <w:r w:rsidRPr="00D7491D">
        <w:rPr>
          <w:rFonts w:ascii="Times New Roman" w:hAnsi="Times New Roman"/>
          <w:sz w:val="24"/>
          <w:szCs w:val="24"/>
        </w:rPr>
        <w:t>розрахунку</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ціни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тендерної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пропозиції</w:t>
      </w:r>
      <w:proofErr w:type="spellEnd"/>
      <w:r w:rsidRPr="00D7491D">
        <w:rPr>
          <w:rFonts w:ascii="Times New Roman" w:hAnsi="Times New Roman"/>
          <w:sz w:val="24"/>
          <w:szCs w:val="24"/>
        </w:rPr>
        <w:t xml:space="preserve"> не </w:t>
      </w:r>
      <w:proofErr w:type="spellStart"/>
      <w:r w:rsidRPr="00D7491D">
        <w:rPr>
          <w:rFonts w:ascii="Times New Roman" w:hAnsi="Times New Roman"/>
          <w:sz w:val="24"/>
          <w:szCs w:val="24"/>
        </w:rPr>
        <w:t>включаються</w:t>
      </w:r>
      <w:proofErr w:type="spellEnd"/>
      <w:r w:rsidRPr="00D7491D">
        <w:rPr>
          <w:rFonts w:ascii="Times New Roman" w:hAnsi="Times New Roman"/>
          <w:sz w:val="24"/>
          <w:szCs w:val="24"/>
        </w:rPr>
        <w:t xml:space="preserve"> будь-</w:t>
      </w:r>
      <w:proofErr w:type="spellStart"/>
      <w:r w:rsidRPr="00D7491D">
        <w:rPr>
          <w:rFonts w:ascii="Times New Roman" w:hAnsi="Times New Roman"/>
          <w:sz w:val="24"/>
          <w:szCs w:val="24"/>
        </w:rPr>
        <w:t>які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витрати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понесені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учасником</w:t>
      </w:r>
      <w:proofErr w:type="spellEnd"/>
      <w:r w:rsidRPr="00D7491D">
        <w:rPr>
          <w:rFonts w:ascii="Times New Roman" w:hAnsi="Times New Roman"/>
          <w:sz w:val="24"/>
          <w:szCs w:val="24"/>
        </w:rPr>
        <w:t xml:space="preserve"> у </w:t>
      </w:r>
      <w:proofErr w:type="spellStart"/>
      <w:r w:rsidRPr="00D7491D">
        <w:rPr>
          <w:rFonts w:ascii="Times New Roman" w:hAnsi="Times New Roman"/>
          <w:sz w:val="24"/>
          <w:szCs w:val="24"/>
        </w:rPr>
        <w:t>процесі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здійснення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процедури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закупі</w:t>
      </w:r>
      <w:proofErr w:type="gramStart"/>
      <w:r w:rsidRPr="00D7491D">
        <w:rPr>
          <w:rFonts w:ascii="Times New Roman" w:hAnsi="Times New Roman"/>
          <w:sz w:val="24"/>
          <w:szCs w:val="24"/>
        </w:rPr>
        <w:t>вл</w:t>
      </w:r>
      <w:proofErr w:type="gramEnd"/>
      <w:r w:rsidRPr="00D7491D">
        <w:rPr>
          <w:rFonts w:ascii="Times New Roman" w:hAnsi="Times New Roman"/>
          <w:sz w:val="24"/>
          <w:szCs w:val="24"/>
        </w:rPr>
        <w:t>і</w:t>
      </w:r>
      <w:proofErr w:type="spellEnd"/>
      <w:r w:rsidRPr="00D7491D">
        <w:rPr>
          <w:rFonts w:ascii="Times New Roman" w:hAnsi="Times New Roman"/>
          <w:sz w:val="24"/>
          <w:szCs w:val="24"/>
        </w:rPr>
        <w:t xml:space="preserve"> та </w:t>
      </w:r>
      <w:proofErr w:type="spellStart"/>
      <w:r w:rsidRPr="00D7491D">
        <w:rPr>
          <w:rFonts w:ascii="Times New Roman" w:hAnsi="Times New Roman"/>
          <w:sz w:val="24"/>
          <w:szCs w:val="24"/>
        </w:rPr>
        <w:t>витрати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пов’язані</w:t>
      </w:r>
      <w:proofErr w:type="spellEnd"/>
      <w:r w:rsidRPr="00D7491D">
        <w:rPr>
          <w:rFonts w:ascii="Times New Roman" w:hAnsi="Times New Roman"/>
          <w:sz w:val="24"/>
          <w:szCs w:val="24"/>
        </w:rPr>
        <w:t xml:space="preserve"> з </w:t>
      </w:r>
      <w:proofErr w:type="spellStart"/>
      <w:r w:rsidRPr="00D7491D">
        <w:rPr>
          <w:rFonts w:ascii="Times New Roman" w:hAnsi="Times New Roman"/>
          <w:sz w:val="24"/>
          <w:szCs w:val="24"/>
        </w:rPr>
        <w:t>укладанням</w:t>
      </w:r>
      <w:proofErr w:type="spellEnd"/>
      <w:r w:rsidRPr="00D7491D">
        <w:rPr>
          <w:rFonts w:ascii="Times New Roman" w:hAnsi="Times New Roman"/>
          <w:sz w:val="24"/>
          <w:szCs w:val="24"/>
        </w:rPr>
        <w:t xml:space="preserve"> договору. </w:t>
      </w:r>
    </w:p>
    <w:p w:rsidR="001E4300" w:rsidRPr="00611580" w:rsidRDefault="001E4300" w:rsidP="001E4300">
      <w:pPr>
        <w:tabs>
          <w:tab w:val="left" w:pos="993"/>
        </w:tabs>
        <w:spacing w:after="0" w:line="240" w:lineRule="auto"/>
        <w:jc w:val="both"/>
        <w:rPr>
          <w:rFonts w:ascii="Times New Roman" w:hAnsi="Times New Roman"/>
          <w:sz w:val="23"/>
          <w:szCs w:val="23"/>
          <w:lang w:val="uk-UA"/>
        </w:rPr>
      </w:pPr>
      <w:r w:rsidRPr="00D7491D">
        <w:rPr>
          <w:rFonts w:ascii="Times New Roman" w:hAnsi="Times New Roman"/>
          <w:sz w:val="24"/>
          <w:szCs w:val="24"/>
          <w:lang w:val="uk-UA"/>
        </w:rPr>
        <w:t>5</w:t>
      </w:r>
      <w:r w:rsidRPr="00D7491D">
        <w:rPr>
          <w:rFonts w:ascii="Times New Roman" w:hAnsi="Times New Roman"/>
          <w:sz w:val="24"/>
          <w:szCs w:val="24"/>
        </w:rPr>
        <w:t xml:space="preserve">. </w:t>
      </w:r>
      <w:proofErr w:type="spellStart"/>
      <w:r w:rsidRPr="00D7491D">
        <w:rPr>
          <w:rFonts w:ascii="Times New Roman" w:hAnsi="Times New Roman"/>
          <w:sz w:val="24"/>
          <w:szCs w:val="24"/>
        </w:rPr>
        <w:t>Бюджетні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зобов’язання</w:t>
      </w:r>
      <w:proofErr w:type="spellEnd"/>
      <w:r w:rsidRPr="00D7491D">
        <w:rPr>
          <w:rFonts w:ascii="Times New Roman" w:hAnsi="Times New Roman"/>
          <w:sz w:val="24"/>
          <w:szCs w:val="24"/>
        </w:rPr>
        <w:t xml:space="preserve"> за договором </w:t>
      </w:r>
      <w:proofErr w:type="spellStart"/>
      <w:r w:rsidRPr="00D7491D">
        <w:rPr>
          <w:rFonts w:ascii="Times New Roman" w:hAnsi="Times New Roman"/>
          <w:sz w:val="24"/>
          <w:szCs w:val="24"/>
        </w:rPr>
        <w:t>виникають</w:t>
      </w:r>
      <w:proofErr w:type="spellEnd"/>
      <w:r w:rsidRPr="00D7491D">
        <w:rPr>
          <w:rFonts w:ascii="Times New Roman" w:hAnsi="Times New Roman"/>
          <w:sz w:val="24"/>
          <w:szCs w:val="24"/>
        </w:rPr>
        <w:t xml:space="preserve"> </w:t>
      </w:r>
      <w:proofErr w:type="gramStart"/>
      <w:r w:rsidRPr="00D7491D">
        <w:rPr>
          <w:rFonts w:ascii="Times New Roman" w:hAnsi="Times New Roman"/>
          <w:sz w:val="24"/>
          <w:szCs w:val="24"/>
        </w:rPr>
        <w:t>у</w:t>
      </w:r>
      <w:proofErr w:type="gramEnd"/>
      <w:r w:rsidRPr="00D7491D">
        <w:rPr>
          <w:rFonts w:ascii="Times New Roman" w:hAnsi="Times New Roman"/>
          <w:sz w:val="24"/>
          <w:szCs w:val="24"/>
        </w:rPr>
        <w:t xml:space="preserve"> </w:t>
      </w:r>
      <w:proofErr w:type="spellStart"/>
      <w:r w:rsidRPr="00D7491D">
        <w:rPr>
          <w:rFonts w:ascii="Times New Roman" w:hAnsi="Times New Roman"/>
          <w:sz w:val="24"/>
          <w:szCs w:val="24"/>
        </w:rPr>
        <w:t>разі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наявності</w:t>
      </w:r>
      <w:proofErr w:type="spellEnd"/>
      <w:r w:rsidRPr="00D7491D">
        <w:rPr>
          <w:rFonts w:ascii="Times New Roman" w:hAnsi="Times New Roman"/>
          <w:sz w:val="24"/>
          <w:szCs w:val="24"/>
        </w:rPr>
        <w:t xml:space="preserve"> та в межах </w:t>
      </w:r>
      <w:proofErr w:type="spellStart"/>
      <w:r w:rsidRPr="00D7491D">
        <w:rPr>
          <w:rFonts w:ascii="Times New Roman" w:hAnsi="Times New Roman"/>
          <w:sz w:val="24"/>
          <w:szCs w:val="24"/>
        </w:rPr>
        <w:t>в</w:t>
      </w:r>
      <w:r>
        <w:rPr>
          <w:rFonts w:ascii="Times New Roman" w:hAnsi="Times New Roman"/>
          <w:sz w:val="24"/>
          <w:szCs w:val="24"/>
        </w:rPr>
        <w:t>ідповідних</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асигнувань</w:t>
      </w:r>
      <w:proofErr w:type="spellEnd"/>
      <w:r>
        <w:rPr>
          <w:rFonts w:ascii="Times New Roman" w:hAnsi="Times New Roman"/>
          <w:sz w:val="24"/>
          <w:szCs w:val="24"/>
          <w:lang w:val="uk-UA"/>
        </w:rPr>
        <w:t xml:space="preserve">. </w:t>
      </w:r>
      <w:r w:rsidRPr="00BF71D2">
        <w:rPr>
          <w:rFonts w:ascii="Times New Roman" w:hAnsi="Times New Roman"/>
          <w:sz w:val="23"/>
          <w:szCs w:val="23"/>
        </w:rPr>
        <w:t xml:space="preserve">За </w:t>
      </w:r>
      <w:proofErr w:type="spellStart"/>
      <w:r w:rsidRPr="00BF71D2">
        <w:rPr>
          <w:rFonts w:ascii="Times New Roman" w:hAnsi="Times New Roman"/>
          <w:sz w:val="23"/>
          <w:szCs w:val="23"/>
        </w:rPr>
        <w:t>умовами</w:t>
      </w:r>
      <w:proofErr w:type="spellEnd"/>
      <w:r w:rsidRPr="00BF71D2">
        <w:rPr>
          <w:rFonts w:ascii="Times New Roman" w:hAnsi="Times New Roman"/>
          <w:sz w:val="23"/>
          <w:szCs w:val="23"/>
        </w:rPr>
        <w:t xml:space="preserve"> </w:t>
      </w:r>
      <w:r>
        <w:rPr>
          <w:rFonts w:ascii="Times New Roman" w:hAnsi="Times New Roman"/>
          <w:sz w:val="23"/>
          <w:szCs w:val="23"/>
          <w:lang w:val="uk-UA"/>
        </w:rPr>
        <w:t>цієї тендерної документації</w:t>
      </w:r>
      <w:r w:rsidRPr="00BF71D2">
        <w:rPr>
          <w:rFonts w:ascii="Times New Roman" w:hAnsi="Times New Roman"/>
          <w:sz w:val="23"/>
          <w:szCs w:val="23"/>
        </w:rPr>
        <w:t xml:space="preserve"> оплата за </w:t>
      </w:r>
      <w:proofErr w:type="spellStart"/>
      <w:r w:rsidRPr="00BF71D2">
        <w:rPr>
          <w:rFonts w:ascii="Times New Roman" w:hAnsi="Times New Roman"/>
          <w:sz w:val="23"/>
          <w:szCs w:val="23"/>
        </w:rPr>
        <w:t>поставлену</w:t>
      </w:r>
      <w:proofErr w:type="spellEnd"/>
      <w:r w:rsidRPr="00BF71D2">
        <w:rPr>
          <w:rFonts w:ascii="Times New Roman" w:hAnsi="Times New Roman"/>
          <w:sz w:val="23"/>
          <w:szCs w:val="23"/>
        </w:rPr>
        <w:t xml:space="preserve"> </w:t>
      </w:r>
      <w:proofErr w:type="spellStart"/>
      <w:r w:rsidRPr="00BF71D2">
        <w:rPr>
          <w:rFonts w:ascii="Times New Roman" w:hAnsi="Times New Roman"/>
          <w:sz w:val="23"/>
          <w:szCs w:val="23"/>
        </w:rPr>
        <w:t>продукцію</w:t>
      </w:r>
      <w:proofErr w:type="spellEnd"/>
      <w:r w:rsidRPr="00BF71D2">
        <w:rPr>
          <w:rFonts w:ascii="Times New Roman" w:hAnsi="Times New Roman"/>
          <w:sz w:val="23"/>
          <w:szCs w:val="23"/>
        </w:rPr>
        <w:t xml:space="preserve"> </w:t>
      </w:r>
      <w:r>
        <w:rPr>
          <w:rFonts w:ascii="Times New Roman" w:hAnsi="Times New Roman"/>
          <w:sz w:val="23"/>
          <w:szCs w:val="23"/>
          <w:lang w:val="uk-UA"/>
        </w:rPr>
        <w:t>здійснюється протягом 14 календарних днів, з можливою</w:t>
      </w:r>
      <w:r>
        <w:rPr>
          <w:rFonts w:ascii="Times New Roman" w:hAnsi="Times New Roman"/>
          <w:sz w:val="23"/>
          <w:szCs w:val="23"/>
        </w:rPr>
        <w:t xml:space="preserve"> </w:t>
      </w:r>
      <w:proofErr w:type="spellStart"/>
      <w:r>
        <w:rPr>
          <w:rFonts w:ascii="Times New Roman" w:hAnsi="Times New Roman"/>
          <w:sz w:val="23"/>
          <w:szCs w:val="23"/>
        </w:rPr>
        <w:t>відстрочк</w:t>
      </w:r>
      <w:r>
        <w:rPr>
          <w:rFonts w:ascii="Times New Roman" w:hAnsi="Times New Roman"/>
          <w:sz w:val="23"/>
          <w:szCs w:val="23"/>
          <w:lang w:val="uk-UA"/>
        </w:rPr>
        <w:t>ою</w:t>
      </w:r>
      <w:proofErr w:type="spellEnd"/>
      <w:r w:rsidRPr="00BF71D2">
        <w:rPr>
          <w:rFonts w:ascii="Times New Roman" w:hAnsi="Times New Roman"/>
          <w:sz w:val="23"/>
          <w:szCs w:val="23"/>
        </w:rPr>
        <w:t xml:space="preserve"> до 30 </w:t>
      </w:r>
      <w:proofErr w:type="spellStart"/>
      <w:r w:rsidRPr="00BF71D2">
        <w:rPr>
          <w:rFonts w:ascii="Times New Roman" w:hAnsi="Times New Roman"/>
          <w:sz w:val="23"/>
          <w:szCs w:val="23"/>
        </w:rPr>
        <w:t>календарних</w:t>
      </w:r>
      <w:proofErr w:type="spellEnd"/>
      <w:r w:rsidRPr="00BF71D2">
        <w:rPr>
          <w:rFonts w:ascii="Times New Roman" w:hAnsi="Times New Roman"/>
          <w:sz w:val="23"/>
          <w:szCs w:val="23"/>
        </w:rPr>
        <w:t xml:space="preserve"> </w:t>
      </w:r>
      <w:proofErr w:type="spellStart"/>
      <w:r w:rsidRPr="00BF71D2">
        <w:rPr>
          <w:rFonts w:ascii="Times New Roman" w:hAnsi="Times New Roman"/>
          <w:sz w:val="23"/>
          <w:szCs w:val="23"/>
        </w:rPr>
        <w:t>дні</w:t>
      </w:r>
      <w:proofErr w:type="gramStart"/>
      <w:r w:rsidRPr="00BF71D2">
        <w:rPr>
          <w:rFonts w:ascii="Times New Roman" w:hAnsi="Times New Roman"/>
          <w:sz w:val="23"/>
          <w:szCs w:val="23"/>
        </w:rPr>
        <w:t>в</w:t>
      </w:r>
      <w:proofErr w:type="spellEnd"/>
      <w:proofErr w:type="gramEnd"/>
      <w:r>
        <w:rPr>
          <w:rFonts w:ascii="Times New Roman" w:hAnsi="Times New Roman"/>
          <w:sz w:val="23"/>
          <w:szCs w:val="23"/>
          <w:lang w:val="uk-UA"/>
        </w:rPr>
        <w:t>.</w:t>
      </w:r>
    </w:p>
    <w:p w:rsidR="001E4300" w:rsidRPr="00611580" w:rsidRDefault="001E4300" w:rsidP="001E4300">
      <w:pPr>
        <w:tabs>
          <w:tab w:val="left" w:pos="142"/>
          <w:tab w:val="left" w:pos="360"/>
        </w:tabs>
        <w:autoSpaceDN w:val="0"/>
        <w:spacing w:after="0" w:line="240" w:lineRule="auto"/>
        <w:jc w:val="both"/>
        <w:rPr>
          <w:rFonts w:ascii="Times New Roman" w:hAnsi="Times New Roman"/>
          <w:sz w:val="24"/>
          <w:szCs w:val="24"/>
          <w:lang w:val="uk-UA"/>
        </w:rPr>
      </w:pPr>
      <w:r w:rsidRPr="00D7491D">
        <w:rPr>
          <w:rFonts w:ascii="Times New Roman" w:hAnsi="Times New Roman"/>
          <w:sz w:val="24"/>
          <w:szCs w:val="24"/>
          <w:lang w:val="uk-UA"/>
        </w:rPr>
        <w:t xml:space="preserve">6. </w:t>
      </w:r>
      <w:r w:rsidRPr="00611580">
        <w:rPr>
          <w:rFonts w:ascii="Times New Roman" w:hAnsi="Times New Roman"/>
          <w:sz w:val="24"/>
          <w:szCs w:val="24"/>
          <w:lang w:val="uk-UA"/>
        </w:rPr>
        <w:t xml:space="preserve">Учасник процедури закупівлі повинен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w:t>
      </w:r>
    </w:p>
    <w:p w:rsidR="001E4300" w:rsidRPr="00D7491D" w:rsidRDefault="001E4300" w:rsidP="001E4300">
      <w:pPr>
        <w:tabs>
          <w:tab w:val="left" w:pos="142"/>
          <w:tab w:val="left" w:pos="360"/>
        </w:tabs>
        <w:autoSpaceDN w:val="0"/>
        <w:spacing w:after="0" w:line="240" w:lineRule="auto"/>
        <w:jc w:val="both"/>
        <w:rPr>
          <w:rFonts w:ascii="Times New Roman" w:hAnsi="Times New Roman"/>
          <w:sz w:val="24"/>
          <w:szCs w:val="24"/>
        </w:rPr>
      </w:pPr>
      <w:r w:rsidRPr="00D7491D">
        <w:rPr>
          <w:rFonts w:ascii="Times New Roman" w:hAnsi="Times New Roman"/>
          <w:sz w:val="24"/>
          <w:szCs w:val="24"/>
        </w:rPr>
        <w:t xml:space="preserve">- </w:t>
      </w:r>
      <w:proofErr w:type="spellStart"/>
      <w:r w:rsidRPr="00D7491D">
        <w:rPr>
          <w:rFonts w:ascii="Times New Roman" w:hAnsi="Times New Roman"/>
          <w:sz w:val="24"/>
          <w:szCs w:val="24"/>
        </w:rPr>
        <w:t>копії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декларації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виробника</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посвідчення</w:t>
      </w:r>
      <w:proofErr w:type="spellEnd"/>
      <w:r w:rsidRPr="00D7491D">
        <w:rPr>
          <w:rFonts w:ascii="Times New Roman" w:hAnsi="Times New Roman"/>
          <w:sz w:val="24"/>
          <w:szCs w:val="24"/>
        </w:rPr>
        <w:t xml:space="preserve"> про </w:t>
      </w:r>
      <w:proofErr w:type="spellStart"/>
      <w:r w:rsidRPr="00D7491D">
        <w:rPr>
          <w:rFonts w:ascii="Times New Roman" w:hAnsi="Times New Roman"/>
          <w:sz w:val="24"/>
          <w:szCs w:val="24"/>
        </w:rPr>
        <w:t>якість</w:t>
      </w:r>
      <w:proofErr w:type="spellEnd"/>
      <w:r w:rsidRPr="00D7491D">
        <w:rPr>
          <w:rFonts w:ascii="Times New Roman" w:hAnsi="Times New Roman"/>
          <w:sz w:val="24"/>
          <w:szCs w:val="24"/>
        </w:rPr>
        <w:t xml:space="preserve">) на </w:t>
      </w:r>
      <w:proofErr w:type="spellStart"/>
      <w:r w:rsidRPr="00D7491D">
        <w:rPr>
          <w:rFonts w:ascii="Times New Roman" w:hAnsi="Times New Roman"/>
          <w:sz w:val="24"/>
          <w:szCs w:val="24"/>
        </w:rPr>
        <w:t>запропонований</w:t>
      </w:r>
      <w:proofErr w:type="spellEnd"/>
      <w:r w:rsidRPr="00D7491D">
        <w:rPr>
          <w:rFonts w:ascii="Times New Roman" w:hAnsi="Times New Roman"/>
          <w:sz w:val="24"/>
          <w:szCs w:val="24"/>
        </w:rPr>
        <w:t xml:space="preserve"> товар та/</w:t>
      </w:r>
      <w:proofErr w:type="spellStart"/>
      <w:r w:rsidRPr="00D7491D">
        <w:rPr>
          <w:rFonts w:ascii="Times New Roman" w:hAnsi="Times New Roman"/>
          <w:sz w:val="24"/>
          <w:szCs w:val="24"/>
        </w:rPr>
        <w:t>або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протоколи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випробувань</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завірені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печаткою</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виробника</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або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інший</w:t>
      </w:r>
      <w:proofErr w:type="spellEnd"/>
      <w:r w:rsidRPr="00D7491D">
        <w:rPr>
          <w:rFonts w:ascii="Times New Roman" w:hAnsi="Times New Roman"/>
          <w:sz w:val="24"/>
          <w:szCs w:val="24"/>
        </w:rPr>
        <w:t xml:space="preserve"> документ, </w:t>
      </w:r>
      <w:proofErr w:type="spellStart"/>
      <w:r w:rsidRPr="00D7491D">
        <w:rPr>
          <w:rFonts w:ascii="Times New Roman" w:hAnsi="Times New Roman"/>
          <w:sz w:val="24"/>
          <w:szCs w:val="24"/>
        </w:rPr>
        <w:t>що</w:t>
      </w:r>
      <w:proofErr w:type="spellEnd"/>
      <w:r w:rsidRPr="00D7491D">
        <w:rPr>
          <w:rFonts w:ascii="Times New Roman" w:hAnsi="Times New Roman"/>
          <w:sz w:val="24"/>
          <w:szCs w:val="24"/>
        </w:rPr>
        <w:t xml:space="preserve"> </w:t>
      </w:r>
      <w:proofErr w:type="spellStart"/>
      <w:proofErr w:type="gramStart"/>
      <w:r w:rsidRPr="00D7491D">
        <w:rPr>
          <w:rFonts w:ascii="Times New Roman" w:hAnsi="Times New Roman"/>
          <w:sz w:val="24"/>
          <w:szCs w:val="24"/>
        </w:rPr>
        <w:t>п</w:t>
      </w:r>
      <w:proofErr w:type="gramEnd"/>
      <w:r w:rsidRPr="00D7491D">
        <w:rPr>
          <w:rFonts w:ascii="Times New Roman" w:hAnsi="Times New Roman"/>
          <w:sz w:val="24"/>
          <w:szCs w:val="24"/>
        </w:rPr>
        <w:t>ідтверджує</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якість</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запропонованого</w:t>
      </w:r>
      <w:proofErr w:type="spellEnd"/>
      <w:r w:rsidRPr="00D7491D">
        <w:rPr>
          <w:rFonts w:ascii="Times New Roman" w:hAnsi="Times New Roman"/>
          <w:sz w:val="24"/>
          <w:szCs w:val="24"/>
        </w:rPr>
        <w:t xml:space="preserve"> товару </w:t>
      </w:r>
      <w:proofErr w:type="spellStart"/>
      <w:r w:rsidRPr="00D7491D">
        <w:rPr>
          <w:rFonts w:ascii="Times New Roman" w:hAnsi="Times New Roman"/>
          <w:sz w:val="24"/>
          <w:szCs w:val="24"/>
        </w:rPr>
        <w:t>відповідно</w:t>
      </w:r>
      <w:proofErr w:type="spellEnd"/>
      <w:r w:rsidRPr="00D7491D">
        <w:rPr>
          <w:rFonts w:ascii="Times New Roman" w:hAnsi="Times New Roman"/>
          <w:sz w:val="24"/>
          <w:szCs w:val="24"/>
        </w:rPr>
        <w:t xml:space="preserve"> до </w:t>
      </w:r>
      <w:proofErr w:type="spellStart"/>
      <w:r w:rsidRPr="00D7491D">
        <w:rPr>
          <w:rFonts w:ascii="Times New Roman" w:hAnsi="Times New Roman"/>
          <w:sz w:val="24"/>
          <w:szCs w:val="24"/>
        </w:rPr>
        <w:t>вимог</w:t>
      </w:r>
      <w:proofErr w:type="spellEnd"/>
      <w:r w:rsidRPr="00D7491D">
        <w:rPr>
          <w:rFonts w:ascii="Times New Roman" w:hAnsi="Times New Roman"/>
          <w:sz w:val="24"/>
          <w:szCs w:val="24"/>
        </w:rPr>
        <w:t xml:space="preserve"> чинного </w:t>
      </w:r>
      <w:proofErr w:type="spellStart"/>
      <w:r w:rsidRPr="00D7491D">
        <w:rPr>
          <w:rFonts w:ascii="Times New Roman" w:hAnsi="Times New Roman"/>
          <w:sz w:val="24"/>
          <w:szCs w:val="24"/>
        </w:rPr>
        <w:t>законодавства</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України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Якість</w:t>
      </w:r>
      <w:proofErr w:type="spellEnd"/>
      <w:r w:rsidRPr="00D7491D">
        <w:rPr>
          <w:rFonts w:ascii="Times New Roman" w:hAnsi="Times New Roman"/>
          <w:sz w:val="24"/>
          <w:szCs w:val="24"/>
        </w:rPr>
        <w:t xml:space="preserve"> предмета </w:t>
      </w:r>
      <w:proofErr w:type="spellStart"/>
      <w:r w:rsidRPr="00D7491D">
        <w:rPr>
          <w:rFonts w:ascii="Times New Roman" w:hAnsi="Times New Roman"/>
          <w:sz w:val="24"/>
          <w:szCs w:val="24"/>
        </w:rPr>
        <w:t>закупі</w:t>
      </w:r>
      <w:proofErr w:type="gramStart"/>
      <w:r w:rsidRPr="00D7491D">
        <w:rPr>
          <w:rFonts w:ascii="Times New Roman" w:hAnsi="Times New Roman"/>
          <w:sz w:val="24"/>
          <w:szCs w:val="24"/>
        </w:rPr>
        <w:t>вл</w:t>
      </w:r>
      <w:proofErr w:type="gramEnd"/>
      <w:r w:rsidRPr="00D7491D">
        <w:rPr>
          <w:rFonts w:ascii="Times New Roman" w:hAnsi="Times New Roman"/>
          <w:sz w:val="24"/>
          <w:szCs w:val="24"/>
        </w:rPr>
        <w:t>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має</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відповідати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чинним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державним</w:t>
      </w:r>
      <w:proofErr w:type="spellEnd"/>
      <w:r w:rsidRPr="00D7491D">
        <w:rPr>
          <w:rFonts w:ascii="Times New Roman" w:hAnsi="Times New Roman"/>
          <w:sz w:val="24"/>
          <w:szCs w:val="24"/>
        </w:rPr>
        <w:t xml:space="preserve"> стандартам </w:t>
      </w:r>
      <w:proofErr w:type="spellStart"/>
      <w:r w:rsidRPr="00D7491D">
        <w:rPr>
          <w:rFonts w:ascii="Times New Roman" w:hAnsi="Times New Roman"/>
          <w:sz w:val="24"/>
          <w:szCs w:val="24"/>
        </w:rPr>
        <w:t>України</w:t>
      </w:r>
      <w:proofErr w:type="spellEnd"/>
      <w:r w:rsidRPr="00D7491D">
        <w:rPr>
          <w:rFonts w:ascii="Times New Roman" w:hAnsi="Times New Roman"/>
          <w:sz w:val="24"/>
          <w:szCs w:val="24"/>
        </w:rPr>
        <w:t>;</w:t>
      </w:r>
    </w:p>
    <w:p w:rsidR="001E4300" w:rsidRPr="00D7491D" w:rsidRDefault="001E4300" w:rsidP="001E4300">
      <w:pPr>
        <w:tabs>
          <w:tab w:val="left" w:pos="142"/>
          <w:tab w:val="left" w:pos="360"/>
        </w:tabs>
        <w:autoSpaceDN w:val="0"/>
        <w:spacing w:after="0" w:line="240" w:lineRule="auto"/>
        <w:jc w:val="both"/>
        <w:rPr>
          <w:rFonts w:ascii="Times New Roman" w:hAnsi="Times New Roman"/>
          <w:sz w:val="24"/>
          <w:szCs w:val="24"/>
        </w:rPr>
      </w:pPr>
      <w:r w:rsidRPr="00D7491D">
        <w:rPr>
          <w:rFonts w:ascii="Times New Roman" w:hAnsi="Times New Roman"/>
          <w:sz w:val="24"/>
          <w:szCs w:val="24"/>
          <w:lang w:val="uk-UA"/>
        </w:rPr>
        <w:t>7</w:t>
      </w:r>
      <w:r w:rsidRPr="00D7491D">
        <w:rPr>
          <w:rFonts w:ascii="Times New Roman" w:hAnsi="Times New Roman"/>
          <w:sz w:val="24"/>
          <w:szCs w:val="24"/>
        </w:rPr>
        <w:t xml:space="preserve">. </w:t>
      </w:r>
      <w:proofErr w:type="spellStart"/>
      <w:r w:rsidRPr="00D7491D">
        <w:rPr>
          <w:rFonts w:ascii="Times New Roman" w:hAnsi="Times New Roman"/>
          <w:sz w:val="24"/>
          <w:szCs w:val="24"/>
        </w:rPr>
        <w:t>Якщо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Постачальник</w:t>
      </w:r>
      <w:proofErr w:type="spellEnd"/>
      <w:r w:rsidRPr="00D7491D">
        <w:rPr>
          <w:rFonts w:ascii="Times New Roman" w:hAnsi="Times New Roman"/>
          <w:sz w:val="24"/>
          <w:szCs w:val="24"/>
        </w:rPr>
        <w:t xml:space="preserve"> не є </w:t>
      </w:r>
      <w:proofErr w:type="spellStart"/>
      <w:r w:rsidRPr="00D7491D">
        <w:rPr>
          <w:rFonts w:ascii="Times New Roman" w:hAnsi="Times New Roman"/>
          <w:sz w:val="24"/>
          <w:szCs w:val="24"/>
        </w:rPr>
        <w:t>виробником</w:t>
      </w:r>
      <w:proofErr w:type="spellEnd"/>
      <w:r w:rsidRPr="00D7491D">
        <w:rPr>
          <w:rFonts w:ascii="Times New Roman" w:hAnsi="Times New Roman"/>
          <w:sz w:val="24"/>
          <w:szCs w:val="24"/>
        </w:rPr>
        <w:t xml:space="preserve">, в </w:t>
      </w:r>
      <w:proofErr w:type="spellStart"/>
      <w:r w:rsidRPr="00D7491D">
        <w:rPr>
          <w:rFonts w:ascii="Times New Roman" w:hAnsi="Times New Roman"/>
          <w:sz w:val="24"/>
          <w:szCs w:val="24"/>
        </w:rPr>
        <w:t>обов’язковому</w:t>
      </w:r>
      <w:proofErr w:type="spellEnd"/>
      <w:r w:rsidRPr="00D7491D">
        <w:rPr>
          <w:rFonts w:ascii="Times New Roman" w:hAnsi="Times New Roman"/>
          <w:sz w:val="24"/>
          <w:szCs w:val="24"/>
        </w:rPr>
        <w:t xml:space="preserve"> порядку </w:t>
      </w:r>
      <w:proofErr w:type="spellStart"/>
      <w:r w:rsidRPr="00D7491D">
        <w:rPr>
          <w:rFonts w:ascii="Times New Roman" w:hAnsi="Times New Roman"/>
          <w:sz w:val="24"/>
          <w:szCs w:val="24"/>
        </w:rPr>
        <w:t>подає</w:t>
      </w:r>
      <w:proofErr w:type="spellEnd"/>
      <w:r w:rsidRPr="00D7491D">
        <w:rPr>
          <w:rFonts w:ascii="Times New Roman" w:hAnsi="Times New Roman"/>
          <w:sz w:val="24"/>
          <w:szCs w:val="24"/>
        </w:rPr>
        <w:t xml:space="preserve"> у </w:t>
      </w:r>
      <w:proofErr w:type="spellStart"/>
      <w:r w:rsidRPr="00D7491D">
        <w:rPr>
          <w:rFonts w:ascii="Times New Roman" w:hAnsi="Times New Roman"/>
          <w:sz w:val="24"/>
          <w:szCs w:val="24"/>
        </w:rPr>
        <w:t>складі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пропозиції</w:t>
      </w:r>
      <w:proofErr w:type="spellEnd"/>
      <w:r w:rsidRPr="00D7491D">
        <w:rPr>
          <w:rFonts w:ascii="Times New Roman" w:hAnsi="Times New Roman"/>
          <w:sz w:val="24"/>
          <w:szCs w:val="24"/>
        </w:rPr>
        <w:t xml:space="preserve"> лист про </w:t>
      </w:r>
      <w:proofErr w:type="spellStart"/>
      <w:r w:rsidRPr="00D7491D">
        <w:rPr>
          <w:rFonts w:ascii="Times New Roman" w:hAnsi="Times New Roman"/>
          <w:sz w:val="24"/>
          <w:szCs w:val="24"/>
        </w:rPr>
        <w:t>співпрацю</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від</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виробника</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представника</w:t>
      </w:r>
      <w:proofErr w:type="spellEnd"/>
      <w:r w:rsidRPr="00D7491D">
        <w:rPr>
          <w:rFonts w:ascii="Times New Roman" w:hAnsi="Times New Roman"/>
          <w:sz w:val="24"/>
          <w:szCs w:val="24"/>
        </w:rPr>
        <w:t xml:space="preserve">, дилера, агента, </w:t>
      </w:r>
      <w:proofErr w:type="spellStart"/>
      <w:r w:rsidRPr="00D7491D">
        <w:rPr>
          <w:rFonts w:ascii="Times New Roman" w:hAnsi="Times New Roman"/>
          <w:sz w:val="24"/>
          <w:szCs w:val="24"/>
        </w:rPr>
        <w:t>продавця</w:t>
      </w:r>
      <w:proofErr w:type="spellEnd"/>
      <w:r w:rsidRPr="00D7491D">
        <w:rPr>
          <w:rFonts w:ascii="Times New Roman" w:hAnsi="Times New Roman"/>
          <w:sz w:val="24"/>
          <w:szCs w:val="24"/>
        </w:rPr>
        <w:t xml:space="preserve">, у </w:t>
      </w:r>
      <w:proofErr w:type="spellStart"/>
      <w:r w:rsidRPr="00D7491D">
        <w:rPr>
          <w:rFonts w:ascii="Times New Roman" w:hAnsi="Times New Roman"/>
          <w:sz w:val="24"/>
          <w:szCs w:val="24"/>
        </w:rPr>
        <w:t>якого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Постачальник</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отримує</w:t>
      </w:r>
      <w:proofErr w:type="spellEnd"/>
      <w:r w:rsidRPr="00D7491D">
        <w:rPr>
          <w:rFonts w:ascii="Times New Roman" w:hAnsi="Times New Roman"/>
          <w:sz w:val="24"/>
          <w:szCs w:val="24"/>
        </w:rPr>
        <w:t xml:space="preserve"> товар, </w:t>
      </w:r>
      <w:proofErr w:type="spellStart"/>
      <w:r w:rsidRPr="00D7491D">
        <w:rPr>
          <w:rFonts w:ascii="Times New Roman" w:hAnsi="Times New Roman"/>
          <w:sz w:val="24"/>
          <w:szCs w:val="24"/>
        </w:rPr>
        <w:t>що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планує</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постачати</w:t>
      </w:r>
      <w:proofErr w:type="spellEnd"/>
      <w:r w:rsidRPr="00D7491D">
        <w:rPr>
          <w:rFonts w:ascii="Times New Roman" w:hAnsi="Times New Roman"/>
          <w:sz w:val="24"/>
          <w:szCs w:val="24"/>
        </w:rPr>
        <w:t xml:space="preserve"> у </w:t>
      </w:r>
      <w:proofErr w:type="spellStart"/>
      <w:r w:rsidRPr="00D7491D">
        <w:rPr>
          <w:rFonts w:ascii="Times New Roman" w:hAnsi="Times New Roman"/>
          <w:sz w:val="24"/>
          <w:szCs w:val="24"/>
        </w:rPr>
        <w:t>випадку</w:t>
      </w:r>
      <w:proofErr w:type="spellEnd"/>
      <w:r w:rsidRPr="00D7491D">
        <w:rPr>
          <w:rFonts w:ascii="Times New Roman" w:hAnsi="Times New Roman"/>
          <w:sz w:val="24"/>
          <w:szCs w:val="24"/>
        </w:rPr>
        <w:t xml:space="preserve"> перемоги </w:t>
      </w:r>
      <w:proofErr w:type="spellStart"/>
      <w:r w:rsidRPr="00D7491D">
        <w:rPr>
          <w:rFonts w:ascii="Times New Roman" w:hAnsi="Times New Roman"/>
          <w:sz w:val="24"/>
          <w:szCs w:val="24"/>
        </w:rPr>
        <w:t>Замовнику</w:t>
      </w:r>
      <w:proofErr w:type="spellEnd"/>
      <w:r w:rsidRPr="00D7491D">
        <w:rPr>
          <w:rFonts w:ascii="Times New Roman" w:hAnsi="Times New Roman"/>
          <w:sz w:val="24"/>
          <w:szCs w:val="24"/>
        </w:rPr>
        <w:t xml:space="preserve">, а </w:t>
      </w:r>
      <w:proofErr w:type="spellStart"/>
      <w:r w:rsidRPr="00D7491D">
        <w:rPr>
          <w:rFonts w:ascii="Times New Roman" w:hAnsi="Times New Roman"/>
          <w:sz w:val="24"/>
          <w:szCs w:val="24"/>
        </w:rPr>
        <w:t>також</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сканований</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відповідний</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догові</w:t>
      </w:r>
      <w:proofErr w:type="gramStart"/>
      <w:r w:rsidRPr="00D7491D">
        <w:rPr>
          <w:rFonts w:ascii="Times New Roman" w:hAnsi="Times New Roman"/>
          <w:sz w:val="24"/>
          <w:szCs w:val="24"/>
        </w:rPr>
        <w:t>р</w:t>
      </w:r>
      <w:proofErr w:type="spellEnd"/>
      <w:proofErr w:type="gramEnd"/>
      <w:r w:rsidRPr="00D7491D">
        <w:rPr>
          <w:rFonts w:ascii="Times New Roman" w:hAnsi="Times New Roman"/>
          <w:sz w:val="24"/>
          <w:szCs w:val="24"/>
        </w:rPr>
        <w:t xml:space="preserve">, </w:t>
      </w:r>
      <w:proofErr w:type="spellStart"/>
      <w:r w:rsidRPr="00D7491D">
        <w:rPr>
          <w:rFonts w:ascii="Times New Roman" w:hAnsi="Times New Roman"/>
          <w:sz w:val="24"/>
          <w:szCs w:val="24"/>
        </w:rPr>
        <w:t>що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підтверджує</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правовідносини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учасника</w:t>
      </w:r>
      <w:proofErr w:type="spellEnd"/>
      <w:r w:rsidRPr="00D7491D">
        <w:rPr>
          <w:rFonts w:ascii="Times New Roman" w:hAnsi="Times New Roman"/>
          <w:sz w:val="24"/>
          <w:szCs w:val="24"/>
        </w:rPr>
        <w:t xml:space="preserve"> з особою, яка </w:t>
      </w:r>
      <w:proofErr w:type="spellStart"/>
      <w:r w:rsidRPr="00D7491D">
        <w:rPr>
          <w:rFonts w:ascii="Times New Roman" w:hAnsi="Times New Roman"/>
          <w:sz w:val="24"/>
          <w:szCs w:val="24"/>
        </w:rPr>
        <w:t>надала</w:t>
      </w:r>
      <w:proofErr w:type="spellEnd"/>
      <w:r w:rsidRPr="00D7491D">
        <w:rPr>
          <w:rFonts w:ascii="Times New Roman" w:hAnsi="Times New Roman"/>
          <w:sz w:val="24"/>
          <w:szCs w:val="24"/>
        </w:rPr>
        <w:t xml:space="preserve"> лист про </w:t>
      </w:r>
      <w:proofErr w:type="spellStart"/>
      <w:r w:rsidRPr="00D7491D">
        <w:rPr>
          <w:rFonts w:ascii="Times New Roman" w:hAnsi="Times New Roman"/>
          <w:sz w:val="24"/>
          <w:szCs w:val="24"/>
        </w:rPr>
        <w:t>співпрацю</w:t>
      </w:r>
      <w:proofErr w:type="spellEnd"/>
      <w:r w:rsidRPr="00D7491D">
        <w:rPr>
          <w:rFonts w:ascii="Times New Roman" w:hAnsi="Times New Roman"/>
          <w:sz w:val="24"/>
          <w:szCs w:val="24"/>
        </w:rPr>
        <w:t xml:space="preserve">. </w:t>
      </w:r>
    </w:p>
    <w:p w:rsidR="001E4300" w:rsidRPr="00821EF4" w:rsidRDefault="001E4300" w:rsidP="001E4300">
      <w:pPr>
        <w:tabs>
          <w:tab w:val="left" w:pos="142"/>
          <w:tab w:val="left" w:pos="360"/>
        </w:tabs>
        <w:autoSpaceDN w:val="0"/>
        <w:spacing w:after="0" w:line="240" w:lineRule="auto"/>
        <w:jc w:val="both"/>
        <w:rPr>
          <w:rFonts w:ascii="Times New Roman" w:hAnsi="Times New Roman"/>
          <w:spacing w:val="-1"/>
          <w:sz w:val="24"/>
          <w:szCs w:val="24"/>
          <w:lang w:val="uk-UA"/>
        </w:rPr>
      </w:pPr>
      <w:r w:rsidRPr="00D7491D">
        <w:rPr>
          <w:rFonts w:ascii="Times New Roman" w:hAnsi="Times New Roman"/>
          <w:sz w:val="24"/>
          <w:szCs w:val="24"/>
          <w:lang w:val="uk-UA"/>
        </w:rPr>
        <w:t>8</w:t>
      </w:r>
      <w:r w:rsidRPr="00D7491D">
        <w:rPr>
          <w:rFonts w:ascii="Times New Roman" w:hAnsi="Times New Roman"/>
          <w:sz w:val="24"/>
          <w:szCs w:val="24"/>
        </w:rPr>
        <w:t xml:space="preserve">. Поставка (передача) товару </w:t>
      </w:r>
      <w:proofErr w:type="spellStart"/>
      <w:r w:rsidRPr="00D7491D">
        <w:rPr>
          <w:rFonts w:ascii="Times New Roman" w:hAnsi="Times New Roman"/>
          <w:sz w:val="24"/>
          <w:szCs w:val="24"/>
        </w:rPr>
        <w:t>здійснюється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партіями</w:t>
      </w:r>
      <w:proofErr w:type="spellEnd"/>
      <w:r w:rsidRPr="00D7491D">
        <w:rPr>
          <w:rFonts w:ascii="Times New Roman" w:hAnsi="Times New Roman"/>
          <w:sz w:val="24"/>
          <w:szCs w:val="24"/>
        </w:rPr>
        <w:t xml:space="preserve"> транспортом </w:t>
      </w:r>
      <w:proofErr w:type="spellStart"/>
      <w:r w:rsidRPr="00D7491D">
        <w:rPr>
          <w:rFonts w:ascii="Times New Roman" w:hAnsi="Times New Roman"/>
          <w:sz w:val="24"/>
          <w:szCs w:val="24"/>
        </w:rPr>
        <w:t>учасника-переможця</w:t>
      </w:r>
      <w:proofErr w:type="spellEnd"/>
      <w:r w:rsidRPr="00D7491D">
        <w:rPr>
          <w:rFonts w:ascii="Times New Roman" w:hAnsi="Times New Roman"/>
          <w:sz w:val="24"/>
          <w:szCs w:val="24"/>
        </w:rPr>
        <w:t xml:space="preserve"> (</w:t>
      </w:r>
      <w:proofErr w:type="spellStart"/>
      <w:proofErr w:type="gramStart"/>
      <w:r w:rsidRPr="00D7491D">
        <w:rPr>
          <w:rFonts w:ascii="Times New Roman" w:hAnsi="Times New Roman"/>
          <w:i/>
          <w:iCs/>
          <w:sz w:val="24"/>
          <w:szCs w:val="24"/>
        </w:rPr>
        <w:t>спец</w:t>
      </w:r>
      <w:proofErr w:type="gramEnd"/>
      <w:r w:rsidRPr="00D7491D">
        <w:rPr>
          <w:rFonts w:ascii="Times New Roman" w:hAnsi="Times New Roman"/>
          <w:i/>
          <w:iCs/>
          <w:sz w:val="24"/>
          <w:szCs w:val="24"/>
        </w:rPr>
        <w:t>іально</w:t>
      </w:r>
      <w:proofErr w:type="spellEnd"/>
      <w:r w:rsidRPr="00D7491D">
        <w:rPr>
          <w:rFonts w:ascii="Times New Roman" w:hAnsi="Times New Roman"/>
          <w:i/>
          <w:iCs/>
          <w:sz w:val="24"/>
          <w:szCs w:val="24"/>
        </w:rPr>
        <w:t xml:space="preserve"> </w:t>
      </w:r>
      <w:proofErr w:type="spellStart"/>
      <w:r w:rsidRPr="00D7491D">
        <w:rPr>
          <w:rFonts w:ascii="Times New Roman" w:hAnsi="Times New Roman"/>
          <w:i/>
          <w:iCs/>
          <w:sz w:val="24"/>
          <w:szCs w:val="24"/>
        </w:rPr>
        <w:t>обладнаним</w:t>
      </w:r>
      <w:proofErr w:type="spellEnd"/>
      <w:r w:rsidRPr="00D7491D">
        <w:rPr>
          <w:rFonts w:ascii="Times New Roman" w:hAnsi="Times New Roman"/>
          <w:i/>
          <w:iCs/>
          <w:sz w:val="24"/>
          <w:szCs w:val="24"/>
        </w:rPr>
        <w:t xml:space="preserve"> транспортом </w:t>
      </w:r>
      <w:proofErr w:type="spellStart"/>
      <w:r w:rsidRPr="00D7491D">
        <w:rPr>
          <w:rFonts w:ascii="Times New Roman" w:hAnsi="Times New Roman"/>
          <w:i/>
          <w:iCs/>
          <w:sz w:val="24"/>
          <w:szCs w:val="24"/>
        </w:rPr>
        <w:t>учасника-переможця</w:t>
      </w:r>
      <w:proofErr w:type="spellEnd"/>
      <w:r w:rsidRPr="00D7491D">
        <w:rPr>
          <w:rFonts w:ascii="Times New Roman" w:hAnsi="Times New Roman"/>
          <w:i/>
          <w:iCs/>
          <w:sz w:val="24"/>
          <w:szCs w:val="24"/>
        </w:rPr>
        <w:t xml:space="preserve"> з </w:t>
      </w:r>
      <w:proofErr w:type="spellStart"/>
      <w:r w:rsidRPr="00D7491D">
        <w:rPr>
          <w:rFonts w:ascii="Times New Roman" w:hAnsi="Times New Roman"/>
          <w:i/>
          <w:iCs/>
          <w:sz w:val="24"/>
          <w:szCs w:val="24"/>
        </w:rPr>
        <w:t>дотриманням</w:t>
      </w:r>
      <w:proofErr w:type="spellEnd"/>
      <w:r w:rsidRPr="00D7491D">
        <w:rPr>
          <w:rFonts w:ascii="Times New Roman" w:hAnsi="Times New Roman"/>
          <w:i/>
          <w:iCs/>
          <w:sz w:val="24"/>
          <w:szCs w:val="24"/>
        </w:rPr>
        <w:t xml:space="preserve"> </w:t>
      </w:r>
      <w:proofErr w:type="spellStart"/>
      <w:r w:rsidRPr="00D7491D">
        <w:rPr>
          <w:rFonts w:ascii="Times New Roman" w:hAnsi="Times New Roman"/>
          <w:i/>
          <w:iCs/>
          <w:sz w:val="24"/>
          <w:szCs w:val="24"/>
        </w:rPr>
        <w:t>санітарно</w:t>
      </w:r>
      <w:proofErr w:type="spellEnd"/>
      <w:r w:rsidRPr="00D7491D">
        <w:rPr>
          <w:rFonts w:ascii="Times New Roman" w:hAnsi="Times New Roman"/>
          <w:i/>
          <w:iCs/>
          <w:sz w:val="24"/>
          <w:szCs w:val="24"/>
        </w:rPr>
        <w:t>-</w:t>
      </w:r>
      <w:r>
        <w:rPr>
          <w:rFonts w:ascii="Times New Roman" w:hAnsi="Times New Roman"/>
          <w:i/>
          <w:iCs/>
          <w:sz w:val="24"/>
          <w:szCs w:val="24"/>
          <w:lang w:val="uk-UA"/>
        </w:rPr>
        <w:t>екологічних</w:t>
      </w:r>
      <w:r w:rsidRPr="00D7491D">
        <w:rPr>
          <w:rFonts w:ascii="Times New Roman" w:hAnsi="Times New Roman"/>
          <w:i/>
          <w:iCs/>
          <w:sz w:val="24"/>
          <w:szCs w:val="24"/>
        </w:rPr>
        <w:t xml:space="preserve"> умов </w:t>
      </w:r>
      <w:proofErr w:type="spellStart"/>
      <w:r w:rsidRPr="00D7491D">
        <w:rPr>
          <w:rFonts w:ascii="Times New Roman" w:hAnsi="Times New Roman"/>
          <w:i/>
          <w:iCs/>
          <w:sz w:val="24"/>
          <w:szCs w:val="24"/>
        </w:rPr>
        <w:t>зберігання</w:t>
      </w:r>
      <w:proofErr w:type="spellEnd"/>
      <w:r w:rsidRPr="00D7491D">
        <w:rPr>
          <w:rFonts w:ascii="Times New Roman" w:hAnsi="Times New Roman"/>
          <w:i/>
          <w:iCs/>
          <w:sz w:val="24"/>
          <w:szCs w:val="24"/>
        </w:rPr>
        <w:t xml:space="preserve"> та </w:t>
      </w:r>
      <w:proofErr w:type="spellStart"/>
      <w:r w:rsidRPr="00D7491D">
        <w:rPr>
          <w:rFonts w:ascii="Times New Roman" w:hAnsi="Times New Roman"/>
          <w:i/>
          <w:iCs/>
          <w:sz w:val="24"/>
          <w:szCs w:val="24"/>
        </w:rPr>
        <w:t>перевезення</w:t>
      </w:r>
      <w:proofErr w:type="spellEnd"/>
      <w:r w:rsidRPr="00D7491D">
        <w:rPr>
          <w:rFonts w:ascii="Times New Roman" w:hAnsi="Times New Roman"/>
          <w:i/>
          <w:iCs/>
          <w:sz w:val="24"/>
          <w:szCs w:val="24"/>
        </w:rPr>
        <w:t xml:space="preserve"> товару</w:t>
      </w:r>
      <w:r>
        <w:rPr>
          <w:rFonts w:ascii="Times New Roman" w:hAnsi="Times New Roman"/>
          <w:i/>
          <w:iCs/>
          <w:sz w:val="24"/>
          <w:szCs w:val="24"/>
          <w:lang w:val="uk-UA"/>
        </w:rPr>
        <w:t>)</w:t>
      </w:r>
      <w:r w:rsidRPr="00D7491D">
        <w:rPr>
          <w:rFonts w:ascii="Times New Roman" w:hAnsi="Times New Roman"/>
          <w:i/>
          <w:iCs/>
          <w:sz w:val="24"/>
          <w:szCs w:val="24"/>
        </w:rPr>
        <w:t xml:space="preserve">, </w:t>
      </w:r>
      <w:proofErr w:type="spellStart"/>
      <w:r w:rsidRPr="00D7491D">
        <w:rPr>
          <w:rFonts w:ascii="Times New Roman" w:hAnsi="Times New Roman"/>
          <w:sz w:val="24"/>
          <w:szCs w:val="24"/>
        </w:rPr>
        <w:t>згідно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наданих</w:t>
      </w:r>
      <w:proofErr w:type="spellEnd"/>
      <w:r w:rsidRPr="00D7491D">
        <w:rPr>
          <w:rFonts w:ascii="Times New Roman" w:hAnsi="Times New Roman"/>
          <w:sz w:val="24"/>
          <w:szCs w:val="24"/>
        </w:rPr>
        <w:t xml:space="preserve"> заявок </w:t>
      </w:r>
      <w:proofErr w:type="spellStart"/>
      <w:r w:rsidRPr="00D7491D">
        <w:rPr>
          <w:rFonts w:ascii="Times New Roman" w:hAnsi="Times New Roman"/>
          <w:sz w:val="24"/>
          <w:szCs w:val="24"/>
        </w:rPr>
        <w:t>замовником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Учасник</w:t>
      </w:r>
      <w:proofErr w:type="spellEnd"/>
      <w:r w:rsidRPr="00D7491D">
        <w:rPr>
          <w:rFonts w:ascii="Times New Roman" w:hAnsi="Times New Roman"/>
          <w:sz w:val="24"/>
          <w:szCs w:val="24"/>
        </w:rPr>
        <w:t xml:space="preserve"> повинен </w:t>
      </w:r>
      <w:proofErr w:type="spellStart"/>
      <w:r w:rsidRPr="00D7491D">
        <w:rPr>
          <w:rFonts w:ascii="Times New Roman" w:hAnsi="Times New Roman"/>
          <w:sz w:val="24"/>
          <w:szCs w:val="24"/>
        </w:rPr>
        <w:t>додатково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надати</w:t>
      </w:r>
      <w:proofErr w:type="spellEnd"/>
      <w:r w:rsidRPr="00D7491D">
        <w:rPr>
          <w:rFonts w:ascii="Times New Roman" w:hAnsi="Times New Roman"/>
          <w:sz w:val="24"/>
          <w:szCs w:val="24"/>
        </w:rPr>
        <w:t xml:space="preserve"> в </w:t>
      </w:r>
      <w:proofErr w:type="spellStart"/>
      <w:r w:rsidRPr="00D7491D">
        <w:rPr>
          <w:rFonts w:ascii="Times New Roman" w:hAnsi="Times New Roman"/>
          <w:sz w:val="24"/>
          <w:szCs w:val="24"/>
        </w:rPr>
        <w:t>складі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тендерної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пропозиції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гарантійний</w:t>
      </w:r>
      <w:proofErr w:type="spellEnd"/>
      <w:r w:rsidRPr="00D7491D">
        <w:rPr>
          <w:rFonts w:ascii="Times New Roman" w:hAnsi="Times New Roman"/>
          <w:sz w:val="24"/>
          <w:szCs w:val="24"/>
        </w:rPr>
        <w:t xml:space="preserve"> лист </w:t>
      </w:r>
      <w:proofErr w:type="spellStart"/>
      <w:r w:rsidRPr="00D7491D">
        <w:rPr>
          <w:rFonts w:ascii="Times New Roman" w:hAnsi="Times New Roman"/>
          <w:sz w:val="24"/>
          <w:szCs w:val="24"/>
        </w:rPr>
        <w:t>щодо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забезпечення</w:t>
      </w:r>
      <w:proofErr w:type="spellEnd"/>
      <w:r w:rsidRPr="00D7491D">
        <w:rPr>
          <w:rFonts w:ascii="Times New Roman" w:hAnsi="Times New Roman"/>
          <w:sz w:val="24"/>
          <w:szCs w:val="24"/>
        </w:rPr>
        <w:t xml:space="preserve"> поставки товару строку (</w:t>
      </w:r>
      <w:proofErr w:type="spellStart"/>
      <w:r w:rsidRPr="00D7491D">
        <w:rPr>
          <w:rFonts w:ascii="Times New Roman" w:hAnsi="Times New Roman"/>
          <w:sz w:val="24"/>
          <w:szCs w:val="24"/>
        </w:rPr>
        <w:t>терміну</w:t>
      </w:r>
      <w:proofErr w:type="spellEnd"/>
      <w:r w:rsidRPr="00D7491D">
        <w:rPr>
          <w:rFonts w:ascii="Times New Roman" w:hAnsi="Times New Roman"/>
          <w:sz w:val="24"/>
          <w:szCs w:val="24"/>
        </w:rPr>
        <w:t>) поставки (</w:t>
      </w:r>
      <w:proofErr w:type="spellStart"/>
      <w:r w:rsidRPr="00D7491D">
        <w:rPr>
          <w:rFonts w:ascii="Times New Roman" w:hAnsi="Times New Roman"/>
          <w:sz w:val="24"/>
          <w:szCs w:val="24"/>
        </w:rPr>
        <w:t>передачі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товарів</w:t>
      </w:r>
      <w:proofErr w:type="spellEnd"/>
      <w:r w:rsidRPr="00D7491D">
        <w:rPr>
          <w:rFonts w:ascii="Times New Roman" w:hAnsi="Times New Roman"/>
          <w:sz w:val="24"/>
          <w:szCs w:val="24"/>
        </w:rPr>
        <w:t xml:space="preserve"> у </w:t>
      </w:r>
      <w:r>
        <w:rPr>
          <w:rFonts w:ascii="Times New Roman" w:hAnsi="Times New Roman"/>
          <w:sz w:val="24"/>
          <w:szCs w:val="24"/>
        </w:rPr>
        <w:t>2024</w:t>
      </w:r>
      <w:r w:rsidRPr="00D7491D">
        <w:rPr>
          <w:rFonts w:ascii="Times New Roman" w:hAnsi="Times New Roman"/>
          <w:sz w:val="24"/>
          <w:szCs w:val="24"/>
        </w:rPr>
        <w:t xml:space="preserve"> </w:t>
      </w:r>
      <w:proofErr w:type="spellStart"/>
      <w:r w:rsidRPr="00D7491D">
        <w:rPr>
          <w:rFonts w:ascii="Times New Roman" w:hAnsi="Times New Roman"/>
          <w:sz w:val="24"/>
          <w:szCs w:val="24"/>
        </w:rPr>
        <w:t>році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передбаченого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замовником</w:t>
      </w:r>
      <w:proofErr w:type="spellEnd"/>
      <w:r w:rsidRPr="00D7491D">
        <w:rPr>
          <w:rFonts w:ascii="Times New Roman" w:hAnsi="Times New Roman"/>
          <w:sz w:val="24"/>
          <w:szCs w:val="24"/>
        </w:rPr>
        <w:t xml:space="preserve"> при </w:t>
      </w:r>
      <w:proofErr w:type="spellStart"/>
      <w:r w:rsidRPr="00D7491D">
        <w:rPr>
          <w:rFonts w:ascii="Times New Roman" w:hAnsi="Times New Roman"/>
          <w:sz w:val="24"/>
          <w:szCs w:val="24"/>
        </w:rPr>
        <w:t>закупі</w:t>
      </w:r>
      <w:proofErr w:type="gramStart"/>
      <w:r w:rsidRPr="00D7491D">
        <w:rPr>
          <w:rFonts w:ascii="Times New Roman" w:hAnsi="Times New Roman"/>
          <w:sz w:val="24"/>
          <w:szCs w:val="24"/>
        </w:rPr>
        <w:t>вл</w:t>
      </w:r>
      <w:proofErr w:type="gramEnd"/>
      <w:r w:rsidRPr="00D7491D">
        <w:rPr>
          <w:rFonts w:ascii="Times New Roman" w:hAnsi="Times New Roman"/>
          <w:sz w:val="24"/>
          <w:szCs w:val="24"/>
        </w:rPr>
        <w:t>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зг</w:t>
      </w:r>
      <w:r>
        <w:rPr>
          <w:rFonts w:ascii="Times New Roman" w:hAnsi="Times New Roman"/>
          <w:sz w:val="24"/>
          <w:szCs w:val="24"/>
        </w:rPr>
        <w:t>ідно</w:t>
      </w:r>
      <w:proofErr w:type="spellEnd"/>
      <w:r>
        <w:rPr>
          <w:rFonts w:ascii="Times New Roman" w:hAnsi="Times New Roman"/>
          <w:sz w:val="24"/>
          <w:szCs w:val="24"/>
        </w:rPr>
        <w:t xml:space="preserve"> </w:t>
      </w:r>
      <w:proofErr w:type="spellStart"/>
      <w:r>
        <w:rPr>
          <w:rFonts w:ascii="Times New Roman" w:hAnsi="Times New Roman"/>
          <w:sz w:val="24"/>
          <w:szCs w:val="24"/>
        </w:rPr>
        <w:t>наданих</w:t>
      </w:r>
      <w:proofErr w:type="spellEnd"/>
      <w:r>
        <w:rPr>
          <w:rFonts w:ascii="Times New Roman" w:hAnsi="Times New Roman"/>
          <w:sz w:val="24"/>
          <w:szCs w:val="24"/>
        </w:rPr>
        <w:t xml:space="preserve"> заявок </w:t>
      </w:r>
      <w:proofErr w:type="spellStart"/>
      <w:r>
        <w:rPr>
          <w:rFonts w:ascii="Times New Roman" w:hAnsi="Times New Roman"/>
          <w:sz w:val="24"/>
          <w:szCs w:val="24"/>
        </w:rPr>
        <w:t>замовником</w:t>
      </w:r>
      <w:proofErr w:type="spellEnd"/>
      <w:r>
        <w:rPr>
          <w:rFonts w:ascii="Times New Roman" w:hAnsi="Times New Roman"/>
          <w:sz w:val="24"/>
          <w:szCs w:val="24"/>
          <w:lang w:val="uk-UA"/>
        </w:rPr>
        <w:t>.</w:t>
      </w:r>
    </w:p>
    <w:p w:rsidR="001E4300" w:rsidRPr="00D7491D" w:rsidRDefault="001E4300" w:rsidP="001E4300">
      <w:pPr>
        <w:pStyle w:val="HTML"/>
        <w:jc w:val="both"/>
        <w:rPr>
          <w:rFonts w:ascii="Times New Roman" w:hAnsi="Times New Roman" w:cs="Times New Roman"/>
          <w:sz w:val="24"/>
          <w:szCs w:val="24"/>
        </w:rPr>
      </w:pPr>
      <w:r w:rsidRPr="00D7491D">
        <w:rPr>
          <w:rFonts w:ascii="Times New Roman" w:hAnsi="Times New Roman" w:cs="Times New Roman"/>
          <w:spacing w:val="-1"/>
          <w:sz w:val="24"/>
          <w:szCs w:val="24"/>
        </w:rPr>
        <w:lastRenderedPageBreak/>
        <w:t xml:space="preserve">9. </w:t>
      </w:r>
      <w:r w:rsidRPr="00D7491D">
        <w:rPr>
          <w:rFonts w:ascii="Times New Roman" w:hAnsi="Times New Roman" w:cs="Times New Roman"/>
          <w:sz w:val="24"/>
          <w:szCs w:val="24"/>
        </w:rPr>
        <w:t>Товар при поставці повинен супроводжуватись документами, що підтверджують якість та безпеку (у передбачених законодавством випадках).</w:t>
      </w:r>
    </w:p>
    <w:p w:rsidR="001E4300" w:rsidRPr="00D7491D" w:rsidRDefault="001E4300" w:rsidP="001E4300">
      <w:pPr>
        <w:spacing w:after="0" w:line="240" w:lineRule="auto"/>
        <w:jc w:val="both"/>
        <w:textAlignment w:val="baseline"/>
        <w:rPr>
          <w:rFonts w:ascii="Times New Roman" w:hAnsi="Times New Roman"/>
          <w:sz w:val="24"/>
          <w:szCs w:val="24"/>
        </w:rPr>
      </w:pPr>
      <w:r w:rsidRPr="00D7491D">
        <w:rPr>
          <w:rFonts w:ascii="Times New Roman" w:hAnsi="Times New Roman"/>
          <w:sz w:val="24"/>
          <w:szCs w:val="24"/>
          <w:lang w:val="uk-UA"/>
        </w:rPr>
        <w:t>10</w:t>
      </w:r>
      <w:r w:rsidRPr="00B32DF1">
        <w:rPr>
          <w:rFonts w:ascii="Times New Roman" w:hAnsi="Times New Roman"/>
          <w:sz w:val="24"/>
          <w:szCs w:val="24"/>
          <w:lang w:val="uk-UA"/>
        </w:rPr>
        <w:t>. Тара</w:t>
      </w:r>
      <w:r>
        <w:rPr>
          <w:rFonts w:ascii="Times New Roman" w:hAnsi="Times New Roman"/>
          <w:sz w:val="24"/>
          <w:szCs w:val="24"/>
          <w:lang w:val="uk-UA"/>
        </w:rPr>
        <w:t xml:space="preserve"> (</w:t>
      </w:r>
      <w:proofErr w:type="spellStart"/>
      <w:r>
        <w:rPr>
          <w:rFonts w:ascii="Times New Roman" w:hAnsi="Times New Roman"/>
          <w:sz w:val="24"/>
          <w:szCs w:val="24"/>
          <w:lang w:val="uk-UA"/>
        </w:rPr>
        <w:t>бігбег</w:t>
      </w:r>
      <w:proofErr w:type="spellEnd"/>
      <w:r>
        <w:rPr>
          <w:rFonts w:ascii="Times New Roman" w:hAnsi="Times New Roman"/>
          <w:sz w:val="24"/>
          <w:szCs w:val="24"/>
          <w:lang w:val="uk-UA"/>
        </w:rPr>
        <w:t>) та/або ємність для наливу (цистерна)</w:t>
      </w:r>
      <w:r w:rsidRPr="00B32DF1">
        <w:rPr>
          <w:rFonts w:ascii="Times New Roman" w:hAnsi="Times New Roman"/>
          <w:sz w:val="24"/>
          <w:szCs w:val="24"/>
          <w:lang w:val="uk-UA"/>
        </w:rPr>
        <w:t xml:space="preserve">: товар повинен передаватися Замовнику в </w:t>
      </w:r>
      <w:r>
        <w:rPr>
          <w:rFonts w:ascii="Times New Roman" w:hAnsi="Times New Roman"/>
          <w:sz w:val="24"/>
          <w:szCs w:val="24"/>
          <w:lang w:val="uk-UA"/>
        </w:rPr>
        <w:t>тарі</w:t>
      </w:r>
      <w:r w:rsidRPr="00B32DF1">
        <w:rPr>
          <w:rFonts w:ascii="Times New Roman" w:hAnsi="Times New Roman"/>
          <w:sz w:val="24"/>
          <w:szCs w:val="24"/>
          <w:lang w:val="uk-UA"/>
        </w:rPr>
        <w:t xml:space="preserve">, яка відповідає характеру </w:t>
      </w:r>
      <w:r>
        <w:rPr>
          <w:rFonts w:ascii="Times New Roman" w:hAnsi="Times New Roman"/>
          <w:sz w:val="24"/>
          <w:szCs w:val="24"/>
          <w:lang w:val="uk-UA"/>
        </w:rPr>
        <w:t>товару</w:t>
      </w:r>
      <w:r w:rsidRPr="00B32DF1">
        <w:rPr>
          <w:rFonts w:ascii="Times New Roman" w:hAnsi="Times New Roman"/>
          <w:sz w:val="24"/>
          <w:szCs w:val="24"/>
          <w:lang w:val="uk-UA"/>
        </w:rPr>
        <w:t xml:space="preserve">, забезпечує цілісність та збереження його якості під час перевезення. </w:t>
      </w:r>
      <w:proofErr w:type="spellStart"/>
      <w:r w:rsidRPr="00D7491D">
        <w:rPr>
          <w:rFonts w:ascii="Times New Roman" w:hAnsi="Times New Roman"/>
          <w:sz w:val="24"/>
          <w:szCs w:val="24"/>
        </w:rPr>
        <w:t>Кожна</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одиниця</w:t>
      </w:r>
      <w:proofErr w:type="spellEnd"/>
      <w:r w:rsidRPr="00D7491D">
        <w:rPr>
          <w:rFonts w:ascii="Times New Roman" w:hAnsi="Times New Roman"/>
          <w:sz w:val="24"/>
          <w:szCs w:val="24"/>
        </w:rPr>
        <w:t xml:space="preserve"> </w:t>
      </w:r>
      <w:r>
        <w:rPr>
          <w:rFonts w:ascii="Times New Roman" w:hAnsi="Times New Roman"/>
          <w:sz w:val="24"/>
          <w:szCs w:val="24"/>
          <w:lang w:val="uk-UA"/>
        </w:rPr>
        <w:t>тари</w:t>
      </w:r>
      <w:r w:rsidRPr="00D7491D">
        <w:rPr>
          <w:rFonts w:ascii="Times New Roman" w:hAnsi="Times New Roman"/>
          <w:sz w:val="24"/>
          <w:szCs w:val="24"/>
        </w:rPr>
        <w:t xml:space="preserve"> </w:t>
      </w:r>
      <w:proofErr w:type="spellStart"/>
      <w:r w:rsidRPr="00D7491D">
        <w:rPr>
          <w:rFonts w:ascii="Times New Roman" w:hAnsi="Times New Roman"/>
          <w:sz w:val="24"/>
          <w:szCs w:val="24"/>
        </w:rPr>
        <w:t>забезпечується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маркувальним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ярликом</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назва</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назва</w:t>
      </w:r>
      <w:proofErr w:type="spellEnd"/>
      <w:r w:rsidRPr="00D7491D">
        <w:rPr>
          <w:rFonts w:ascii="Times New Roman" w:hAnsi="Times New Roman"/>
          <w:sz w:val="24"/>
          <w:szCs w:val="24"/>
        </w:rPr>
        <w:t xml:space="preserve"> та адреса </w:t>
      </w:r>
      <w:proofErr w:type="spellStart"/>
      <w:proofErr w:type="gramStart"/>
      <w:r w:rsidRPr="00D7491D">
        <w:rPr>
          <w:rFonts w:ascii="Times New Roman" w:hAnsi="Times New Roman"/>
          <w:sz w:val="24"/>
          <w:szCs w:val="24"/>
        </w:rPr>
        <w:t>п</w:t>
      </w:r>
      <w:proofErr w:type="gramEnd"/>
      <w:r w:rsidRPr="00D7491D">
        <w:rPr>
          <w:rFonts w:ascii="Times New Roman" w:hAnsi="Times New Roman"/>
          <w:sz w:val="24"/>
          <w:szCs w:val="24"/>
        </w:rPr>
        <w:t>ідприємства-виробника</w:t>
      </w:r>
      <w:proofErr w:type="spellEnd"/>
      <w:r w:rsidRPr="00D7491D">
        <w:rPr>
          <w:rFonts w:ascii="Times New Roman" w:hAnsi="Times New Roman"/>
          <w:sz w:val="24"/>
          <w:szCs w:val="24"/>
        </w:rPr>
        <w:t xml:space="preserve">, вага нетто, склад, дата </w:t>
      </w:r>
      <w:proofErr w:type="spellStart"/>
      <w:r w:rsidRPr="00D7491D">
        <w:rPr>
          <w:rFonts w:ascii="Times New Roman" w:hAnsi="Times New Roman"/>
          <w:sz w:val="24"/>
          <w:szCs w:val="24"/>
        </w:rPr>
        <w:t>виготовлення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термін</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придатності</w:t>
      </w:r>
      <w:proofErr w:type="spellEnd"/>
      <w:r w:rsidRPr="00D7491D">
        <w:rPr>
          <w:rFonts w:ascii="Times New Roman" w:hAnsi="Times New Roman"/>
          <w:sz w:val="24"/>
          <w:szCs w:val="24"/>
        </w:rPr>
        <w:t xml:space="preserve"> та </w:t>
      </w:r>
      <w:proofErr w:type="spellStart"/>
      <w:r w:rsidRPr="00D7491D">
        <w:rPr>
          <w:rFonts w:ascii="Times New Roman" w:hAnsi="Times New Roman"/>
          <w:sz w:val="24"/>
          <w:szCs w:val="24"/>
        </w:rPr>
        <w:t>умови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зберігання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що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має</w:t>
      </w:r>
      <w:proofErr w:type="spellEnd"/>
      <w:r w:rsidRPr="00D7491D">
        <w:rPr>
          <w:rFonts w:ascii="Times New Roman" w:hAnsi="Times New Roman"/>
          <w:sz w:val="24"/>
          <w:szCs w:val="24"/>
        </w:rPr>
        <w:t xml:space="preserve"> бути </w:t>
      </w:r>
      <w:proofErr w:type="spellStart"/>
      <w:r w:rsidRPr="00D7491D">
        <w:rPr>
          <w:rFonts w:ascii="Times New Roman" w:hAnsi="Times New Roman"/>
          <w:sz w:val="24"/>
          <w:szCs w:val="24"/>
        </w:rPr>
        <w:t>зазначено</w:t>
      </w:r>
      <w:proofErr w:type="spellEnd"/>
      <w:r w:rsidRPr="00D7491D">
        <w:rPr>
          <w:rFonts w:ascii="Times New Roman" w:hAnsi="Times New Roman"/>
          <w:sz w:val="24"/>
          <w:szCs w:val="24"/>
        </w:rPr>
        <w:t xml:space="preserve"> на </w:t>
      </w:r>
      <w:proofErr w:type="spellStart"/>
      <w:r w:rsidRPr="00D7491D">
        <w:rPr>
          <w:rFonts w:ascii="Times New Roman" w:hAnsi="Times New Roman"/>
          <w:sz w:val="24"/>
          <w:szCs w:val="24"/>
        </w:rPr>
        <w:t>упаковці</w:t>
      </w:r>
      <w:proofErr w:type="spellEnd"/>
      <w:r w:rsidRPr="00D7491D">
        <w:rPr>
          <w:rFonts w:ascii="Times New Roman" w:hAnsi="Times New Roman"/>
          <w:sz w:val="24"/>
          <w:szCs w:val="24"/>
        </w:rPr>
        <w:t>.</w:t>
      </w:r>
    </w:p>
    <w:p w:rsidR="001E4300" w:rsidRPr="00D7491D" w:rsidRDefault="001E4300" w:rsidP="001E4300">
      <w:pPr>
        <w:spacing w:after="0" w:line="240" w:lineRule="auto"/>
        <w:jc w:val="both"/>
        <w:textAlignment w:val="baseline"/>
        <w:rPr>
          <w:rFonts w:ascii="Times New Roman" w:hAnsi="Times New Roman"/>
          <w:sz w:val="24"/>
          <w:szCs w:val="24"/>
        </w:rPr>
      </w:pPr>
      <w:r w:rsidRPr="00D7491D">
        <w:rPr>
          <w:rFonts w:ascii="Times New Roman" w:hAnsi="Times New Roman"/>
          <w:sz w:val="24"/>
          <w:szCs w:val="24"/>
          <w:lang w:val="uk-UA"/>
        </w:rPr>
        <w:t>11</w:t>
      </w:r>
      <w:r w:rsidRPr="00D7491D">
        <w:rPr>
          <w:rFonts w:ascii="Times New Roman" w:hAnsi="Times New Roman"/>
          <w:sz w:val="24"/>
          <w:szCs w:val="24"/>
        </w:rPr>
        <w:t xml:space="preserve">. </w:t>
      </w:r>
      <w:proofErr w:type="spellStart"/>
      <w:r w:rsidRPr="00D7491D">
        <w:rPr>
          <w:rFonts w:ascii="Times New Roman" w:hAnsi="Times New Roman"/>
          <w:sz w:val="24"/>
          <w:szCs w:val="24"/>
        </w:rPr>
        <w:t>Термін</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придатності</w:t>
      </w:r>
      <w:proofErr w:type="spellEnd"/>
      <w:r w:rsidRPr="00D7491D">
        <w:rPr>
          <w:rFonts w:ascii="Times New Roman" w:hAnsi="Times New Roman"/>
          <w:sz w:val="24"/>
          <w:szCs w:val="24"/>
        </w:rPr>
        <w:t xml:space="preserve"> до </w:t>
      </w:r>
      <w:proofErr w:type="spellStart"/>
      <w:r w:rsidRPr="00D7491D">
        <w:rPr>
          <w:rFonts w:ascii="Times New Roman" w:hAnsi="Times New Roman"/>
          <w:sz w:val="24"/>
          <w:szCs w:val="24"/>
        </w:rPr>
        <w:t>закінчення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реалізації</w:t>
      </w:r>
      <w:proofErr w:type="spellEnd"/>
      <w:r w:rsidRPr="00D7491D">
        <w:rPr>
          <w:rFonts w:ascii="Times New Roman" w:hAnsi="Times New Roman"/>
          <w:sz w:val="24"/>
          <w:szCs w:val="24"/>
        </w:rPr>
        <w:t xml:space="preserve"> повинен </w:t>
      </w:r>
      <w:proofErr w:type="spellStart"/>
      <w:r w:rsidRPr="00D7491D">
        <w:rPr>
          <w:rFonts w:ascii="Times New Roman" w:hAnsi="Times New Roman"/>
          <w:sz w:val="24"/>
          <w:szCs w:val="24"/>
        </w:rPr>
        <w:t>складати</w:t>
      </w:r>
      <w:proofErr w:type="spellEnd"/>
      <w:r w:rsidRPr="00D7491D">
        <w:rPr>
          <w:rFonts w:ascii="Times New Roman" w:hAnsi="Times New Roman"/>
          <w:sz w:val="24"/>
          <w:szCs w:val="24"/>
        </w:rPr>
        <w:t xml:space="preserve"> не </w:t>
      </w:r>
      <w:proofErr w:type="spellStart"/>
      <w:r w:rsidRPr="00D7491D">
        <w:rPr>
          <w:rFonts w:ascii="Times New Roman" w:hAnsi="Times New Roman"/>
          <w:sz w:val="24"/>
          <w:szCs w:val="24"/>
        </w:rPr>
        <w:t>менше</w:t>
      </w:r>
      <w:proofErr w:type="spellEnd"/>
      <w:r w:rsidRPr="00D7491D">
        <w:rPr>
          <w:rFonts w:ascii="Times New Roman" w:hAnsi="Times New Roman"/>
          <w:sz w:val="24"/>
          <w:szCs w:val="24"/>
        </w:rPr>
        <w:t xml:space="preserve"> 90 % </w:t>
      </w:r>
      <w:proofErr w:type="spellStart"/>
      <w:r w:rsidRPr="00D7491D">
        <w:rPr>
          <w:rFonts w:ascii="Times New Roman" w:hAnsi="Times New Roman"/>
          <w:sz w:val="24"/>
          <w:szCs w:val="24"/>
        </w:rPr>
        <w:t>від</w:t>
      </w:r>
      <w:proofErr w:type="spellEnd"/>
      <w:r w:rsidRPr="00D7491D">
        <w:rPr>
          <w:rFonts w:ascii="Times New Roman" w:hAnsi="Times New Roman"/>
          <w:sz w:val="24"/>
          <w:szCs w:val="24"/>
        </w:rPr>
        <w:t xml:space="preserve"> основного </w:t>
      </w:r>
      <w:proofErr w:type="spellStart"/>
      <w:r w:rsidRPr="00D7491D">
        <w:rPr>
          <w:rFonts w:ascii="Times New Roman" w:hAnsi="Times New Roman"/>
          <w:sz w:val="24"/>
          <w:szCs w:val="24"/>
        </w:rPr>
        <w:t>терміну</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придатності</w:t>
      </w:r>
      <w:proofErr w:type="spellEnd"/>
      <w:r w:rsidRPr="00D7491D">
        <w:rPr>
          <w:rFonts w:ascii="Times New Roman" w:hAnsi="Times New Roman"/>
          <w:sz w:val="24"/>
          <w:szCs w:val="24"/>
        </w:rPr>
        <w:t>.</w:t>
      </w:r>
    </w:p>
    <w:p w:rsidR="001E4300" w:rsidRPr="00D7491D" w:rsidRDefault="001E4300" w:rsidP="001E4300">
      <w:pPr>
        <w:widowControl w:val="0"/>
        <w:tabs>
          <w:tab w:val="left" w:pos="229"/>
        </w:tabs>
        <w:autoSpaceDE w:val="0"/>
        <w:autoSpaceDN w:val="0"/>
        <w:spacing w:after="0" w:line="240" w:lineRule="auto"/>
        <w:ind w:right="126"/>
        <w:jc w:val="both"/>
        <w:rPr>
          <w:rFonts w:ascii="Times New Roman" w:hAnsi="Times New Roman"/>
          <w:sz w:val="24"/>
          <w:szCs w:val="24"/>
        </w:rPr>
      </w:pPr>
      <w:r w:rsidRPr="00D7491D">
        <w:rPr>
          <w:rFonts w:ascii="Times New Roman" w:hAnsi="Times New Roman"/>
          <w:bCs/>
          <w:sz w:val="24"/>
          <w:szCs w:val="24"/>
        </w:rPr>
        <w:t>1</w:t>
      </w:r>
      <w:r w:rsidRPr="00D7491D">
        <w:rPr>
          <w:rFonts w:ascii="Times New Roman" w:hAnsi="Times New Roman"/>
          <w:bCs/>
          <w:sz w:val="24"/>
          <w:szCs w:val="24"/>
          <w:lang w:val="uk-UA"/>
        </w:rPr>
        <w:t>2</w:t>
      </w:r>
      <w:r w:rsidRPr="00D7491D">
        <w:rPr>
          <w:rFonts w:ascii="Times New Roman" w:hAnsi="Times New Roman"/>
          <w:spacing w:val="-1"/>
          <w:sz w:val="24"/>
          <w:szCs w:val="24"/>
        </w:rPr>
        <w:t xml:space="preserve">. </w:t>
      </w:r>
      <w:proofErr w:type="spellStart"/>
      <w:r w:rsidRPr="00D7491D">
        <w:rPr>
          <w:rFonts w:ascii="Times New Roman" w:hAnsi="Times New Roman"/>
          <w:sz w:val="24"/>
          <w:szCs w:val="24"/>
        </w:rPr>
        <w:t>Учасник</w:t>
      </w:r>
      <w:proofErr w:type="spellEnd"/>
      <w:r w:rsidRPr="00D7491D">
        <w:rPr>
          <w:rFonts w:ascii="Times New Roman" w:hAnsi="Times New Roman"/>
          <w:sz w:val="24"/>
          <w:szCs w:val="24"/>
        </w:rPr>
        <w:t xml:space="preserve"> повинен в </w:t>
      </w:r>
      <w:proofErr w:type="spellStart"/>
      <w:r w:rsidRPr="00D7491D">
        <w:rPr>
          <w:rFonts w:ascii="Times New Roman" w:hAnsi="Times New Roman"/>
          <w:sz w:val="24"/>
          <w:szCs w:val="24"/>
        </w:rPr>
        <w:t>складі</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тендерної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пропозиції</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додатково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надати</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гарантійний</w:t>
      </w:r>
      <w:proofErr w:type="spellEnd"/>
      <w:r w:rsidRPr="00D7491D">
        <w:rPr>
          <w:rFonts w:ascii="Times New Roman" w:hAnsi="Times New Roman"/>
          <w:sz w:val="24"/>
          <w:szCs w:val="24"/>
        </w:rPr>
        <w:t xml:space="preserve"> лист </w:t>
      </w:r>
      <w:proofErr w:type="spellStart"/>
      <w:r w:rsidRPr="00D7491D">
        <w:rPr>
          <w:rFonts w:ascii="Times New Roman" w:hAnsi="Times New Roman"/>
          <w:sz w:val="24"/>
          <w:szCs w:val="24"/>
        </w:rPr>
        <w:t>щодо</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забезпечення</w:t>
      </w:r>
      <w:proofErr w:type="spellEnd"/>
      <w:r w:rsidRPr="00D7491D">
        <w:rPr>
          <w:rFonts w:ascii="Times New Roman" w:hAnsi="Times New Roman"/>
          <w:sz w:val="24"/>
          <w:szCs w:val="24"/>
        </w:rPr>
        <w:t xml:space="preserve"> </w:t>
      </w:r>
      <w:proofErr w:type="spellStart"/>
      <w:r w:rsidRPr="00D7491D">
        <w:rPr>
          <w:rFonts w:ascii="Times New Roman" w:hAnsi="Times New Roman"/>
          <w:sz w:val="24"/>
          <w:szCs w:val="24"/>
        </w:rPr>
        <w:t>належних</w:t>
      </w:r>
      <w:proofErr w:type="spellEnd"/>
      <w:r w:rsidRPr="00D7491D">
        <w:rPr>
          <w:rFonts w:ascii="Times New Roman" w:hAnsi="Times New Roman"/>
          <w:sz w:val="24"/>
          <w:szCs w:val="24"/>
        </w:rPr>
        <w:t xml:space="preserve"> умов </w:t>
      </w:r>
      <w:proofErr w:type="spellStart"/>
      <w:r w:rsidRPr="00D7491D">
        <w:rPr>
          <w:rFonts w:ascii="Times New Roman" w:hAnsi="Times New Roman"/>
          <w:sz w:val="24"/>
          <w:szCs w:val="24"/>
        </w:rPr>
        <w:t>зберігання</w:t>
      </w:r>
      <w:proofErr w:type="spellEnd"/>
      <w:r w:rsidRPr="00D7491D">
        <w:rPr>
          <w:rFonts w:ascii="Times New Roman" w:hAnsi="Times New Roman"/>
          <w:sz w:val="24"/>
          <w:szCs w:val="24"/>
        </w:rPr>
        <w:t xml:space="preserve"> та </w:t>
      </w:r>
      <w:proofErr w:type="spellStart"/>
      <w:r w:rsidRPr="00D7491D">
        <w:rPr>
          <w:rFonts w:ascii="Times New Roman" w:hAnsi="Times New Roman"/>
          <w:sz w:val="24"/>
          <w:szCs w:val="24"/>
        </w:rPr>
        <w:t>транспортування</w:t>
      </w:r>
      <w:proofErr w:type="spellEnd"/>
      <w:r w:rsidRPr="00D7491D">
        <w:rPr>
          <w:rFonts w:ascii="Times New Roman" w:hAnsi="Times New Roman"/>
          <w:sz w:val="24"/>
          <w:szCs w:val="24"/>
        </w:rPr>
        <w:t xml:space="preserve"> товару. </w:t>
      </w:r>
    </w:p>
    <w:p w:rsidR="001E4300" w:rsidRDefault="001E4300" w:rsidP="001E4300">
      <w:pPr>
        <w:widowControl w:val="0"/>
        <w:tabs>
          <w:tab w:val="left" w:pos="229"/>
        </w:tabs>
        <w:autoSpaceDE w:val="0"/>
        <w:autoSpaceDN w:val="0"/>
        <w:spacing w:after="0" w:line="240" w:lineRule="auto"/>
        <w:ind w:right="126"/>
        <w:jc w:val="both"/>
        <w:rPr>
          <w:rFonts w:ascii="Times New Roman" w:hAnsi="Times New Roman"/>
          <w:b/>
          <w:bCs/>
          <w:sz w:val="24"/>
          <w:szCs w:val="24"/>
          <w:bdr w:val="none" w:sz="0" w:space="0" w:color="auto" w:frame="1"/>
          <w:lang w:val="uk-UA"/>
        </w:rPr>
      </w:pPr>
      <w:r w:rsidRPr="00D7491D">
        <w:rPr>
          <w:rFonts w:ascii="Times New Roman" w:hAnsi="Times New Roman"/>
          <w:sz w:val="24"/>
          <w:szCs w:val="24"/>
        </w:rPr>
        <w:t>1</w:t>
      </w:r>
      <w:r w:rsidRPr="00D7491D">
        <w:rPr>
          <w:rFonts w:ascii="Times New Roman" w:hAnsi="Times New Roman"/>
          <w:sz w:val="24"/>
          <w:szCs w:val="24"/>
          <w:lang w:val="uk-UA"/>
        </w:rPr>
        <w:t>3</w:t>
      </w:r>
      <w:r w:rsidRPr="00D7491D">
        <w:rPr>
          <w:rFonts w:ascii="Times New Roman" w:hAnsi="Times New Roman"/>
          <w:sz w:val="24"/>
          <w:szCs w:val="24"/>
        </w:rPr>
        <w:t>. Строк (</w:t>
      </w:r>
      <w:proofErr w:type="spellStart"/>
      <w:r w:rsidRPr="00D7491D">
        <w:rPr>
          <w:rFonts w:ascii="Times New Roman" w:hAnsi="Times New Roman"/>
          <w:sz w:val="24"/>
          <w:szCs w:val="24"/>
        </w:rPr>
        <w:t>термін</w:t>
      </w:r>
      <w:proofErr w:type="spellEnd"/>
      <w:r w:rsidRPr="00D7491D">
        <w:rPr>
          <w:rFonts w:ascii="Times New Roman" w:hAnsi="Times New Roman"/>
          <w:sz w:val="24"/>
          <w:szCs w:val="24"/>
        </w:rPr>
        <w:t>) поставки (</w:t>
      </w:r>
      <w:proofErr w:type="spellStart"/>
      <w:r w:rsidRPr="00D7491D">
        <w:rPr>
          <w:rFonts w:ascii="Times New Roman" w:hAnsi="Times New Roman"/>
          <w:sz w:val="24"/>
          <w:szCs w:val="24"/>
        </w:rPr>
        <w:t>передачі</w:t>
      </w:r>
      <w:proofErr w:type="spellEnd"/>
      <w:r w:rsidRPr="00D7491D">
        <w:rPr>
          <w:rFonts w:ascii="Times New Roman" w:hAnsi="Times New Roman"/>
          <w:sz w:val="24"/>
          <w:szCs w:val="24"/>
        </w:rPr>
        <w:t xml:space="preserve">) товару: </w:t>
      </w:r>
      <w:r>
        <w:rPr>
          <w:rFonts w:ascii="Times New Roman" w:hAnsi="Times New Roman"/>
          <w:b/>
          <w:bCs/>
          <w:sz w:val="24"/>
          <w:szCs w:val="24"/>
          <w:lang w:val="uk-UA"/>
        </w:rPr>
        <w:t>з</w:t>
      </w:r>
      <w:r w:rsidRPr="00D7491D">
        <w:rPr>
          <w:rFonts w:ascii="Times New Roman" w:hAnsi="Times New Roman"/>
          <w:b/>
          <w:bCs/>
          <w:sz w:val="24"/>
          <w:szCs w:val="24"/>
        </w:rPr>
        <w:t xml:space="preserve"> </w:t>
      </w:r>
      <w:proofErr w:type="spellStart"/>
      <w:r w:rsidRPr="00D7491D">
        <w:rPr>
          <w:rFonts w:ascii="Times New Roman" w:hAnsi="Times New Roman"/>
          <w:b/>
          <w:bCs/>
          <w:sz w:val="24"/>
          <w:szCs w:val="24"/>
        </w:rPr>
        <w:t>дати</w:t>
      </w:r>
      <w:proofErr w:type="spellEnd"/>
      <w:r w:rsidRPr="00D7491D">
        <w:rPr>
          <w:rFonts w:ascii="Times New Roman" w:hAnsi="Times New Roman"/>
          <w:b/>
          <w:bCs/>
          <w:sz w:val="24"/>
          <w:szCs w:val="24"/>
        </w:rPr>
        <w:t xml:space="preserve"> </w:t>
      </w:r>
      <w:proofErr w:type="spellStart"/>
      <w:r w:rsidRPr="00D7491D">
        <w:rPr>
          <w:rFonts w:ascii="Times New Roman" w:hAnsi="Times New Roman"/>
          <w:b/>
          <w:bCs/>
          <w:sz w:val="24"/>
          <w:szCs w:val="24"/>
        </w:rPr>
        <w:t>заключення</w:t>
      </w:r>
      <w:proofErr w:type="spellEnd"/>
      <w:r w:rsidRPr="00D7491D">
        <w:rPr>
          <w:rFonts w:ascii="Times New Roman" w:hAnsi="Times New Roman"/>
          <w:b/>
          <w:bCs/>
          <w:sz w:val="24"/>
          <w:szCs w:val="24"/>
        </w:rPr>
        <w:t xml:space="preserve"> договору по </w:t>
      </w:r>
      <w:r w:rsidRPr="00D7491D">
        <w:rPr>
          <w:rFonts w:ascii="Times New Roman" w:hAnsi="Times New Roman"/>
          <w:b/>
          <w:bCs/>
          <w:color w:val="000000"/>
          <w:sz w:val="24"/>
          <w:szCs w:val="24"/>
          <w:bdr w:val="none" w:sz="0" w:space="0" w:color="auto" w:frame="1"/>
          <w:lang w:eastAsia="ru-RU"/>
        </w:rPr>
        <w:t>31.12.</w:t>
      </w:r>
      <w:r>
        <w:rPr>
          <w:rFonts w:ascii="Times New Roman" w:hAnsi="Times New Roman"/>
          <w:b/>
          <w:bCs/>
          <w:color w:val="000000"/>
          <w:sz w:val="24"/>
          <w:szCs w:val="24"/>
          <w:bdr w:val="none" w:sz="0" w:space="0" w:color="auto" w:frame="1"/>
          <w:lang w:eastAsia="ru-RU"/>
        </w:rPr>
        <w:t>2024</w:t>
      </w:r>
      <w:r>
        <w:rPr>
          <w:rFonts w:ascii="Times New Roman" w:hAnsi="Times New Roman"/>
          <w:b/>
          <w:bCs/>
          <w:color w:val="000000"/>
          <w:sz w:val="24"/>
          <w:szCs w:val="24"/>
          <w:bdr w:val="none" w:sz="0" w:space="0" w:color="auto" w:frame="1"/>
          <w:lang w:val="uk-UA" w:eastAsia="ru-RU"/>
        </w:rPr>
        <w:t xml:space="preserve"> </w:t>
      </w:r>
      <w:r w:rsidRPr="00D7491D">
        <w:rPr>
          <w:rFonts w:ascii="Times New Roman" w:hAnsi="Times New Roman"/>
          <w:b/>
          <w:bCs/>
          <w:color w:val="000000"/>
          <w:sz w:val="24"/>
          <w:szCs w:val="24"/>
          <w:bdr w:val="none" w:sz="0" w:space="0" w:color="auto" w:frame="1"/>
          <w:lang w:eastAsia="ru-RU"/>
        </w:rPr>
        <w:t xml:space="preserve">р. </w:t>
      </w:r>
      <w:proofErr w:type="spellStart"/>
      <w:r w:rsidRPr="00D7491D">
        <w:rPr>
          <w:rFonts w:ascii="Times New Roman" w:hAnsi="Times New Roman"/>
          <w:b/>
          <w:bCs/>
          <w:sz w:val="24"/>
          <w:szCs w:val="24"/>
          <w:bdr w:val="none" w:sz="0" w:space="0" w:color="auto" w:frame="1"/>
        </w:rPr>
        <w:t>включно</w:t>
      </w:r>
      <w:proofErr w:type="spellEnd"/>
      <w:r w:rsidRPr="00D7491D">
        <w:rPr>
          <w:rFonts w:ascii="Times New Roman" w:hAnsi="Times New Roman"/>
          <w:b/>
          <w:bCs/>
          <w:sz w:val="24"/>
          <w:szCs w:val="24"/>
          <w:bdr w:val="none" w:sz="0" w:space="0" w:color="auto" w:frame="1"/>
        </w:rPr>
        <w:t>.</w:t>
      </w:r>
    </w:p>
    <w:p w:rsidR="001E4300" w:rsidRPr="005368F9" w:rsidRDefault="001E4300" w:rsidP="001E4300">
      <w:pPr>
        <w:jc w:val="both"/>
        <w:rPr>
          <w:rFonts w:ascii="Times New Roman" w:eastAsia="Times New Roman" w:hAnsi="Times New Roman"/>
          <w:b/>
          <w:bCs/>
          <w:color w:val="000000"/>
          <w:sz w:val="24"/>
          <w:szCs w:val="24"/>
          <w:lang w:val="uk-UA" w:eastAsia="ru-RU"/>
        </w:rPr>
      </w:pPr>
      <w:r>
        <w:rPr>
          <w:rFonts w:ascii="Times New Roman" w:hAnsi="Times New Roman"/>
          <w:bCs/>
          <w:sz w:val="24"/>
          <w:szCs w:val="24"/>
          <w:bdr w:val="none" w:sz="0" w:space="0" w:color="auto" w:frame="1"/>
          <w:lang w:val="uk-UA"/>
        </w:rPr>
        <w:t>14</w:t>
      </w:r>
      <w:r w:rsidRPr="006E7B39">
        <w:rPr>
          <w:rFonts w:ascii="Times New Roman" w:hAnsi="Times New Roman"/>
          <w:bCs/>
          <w:sz w:val="24"/>
          <w:szCs w:val="24"/>
          <w:bdr w:val="none" w:sz="0" w:space="0" w:color="auto" w:frame="1"/>
          <w:lang w:val="uk-UA"/>
        </w:rPr>
        <w:t xml:space="preserve">. Обґрунтування очікуваної вартості предмету закупівлі, розміру бюджетного призначення: Очікувану вартість предмету закупівлі: </w:t>
      </w:r>
      <w:r w:rsidRPr="008D1807">
        <w:rPr>
          <w:rFonts w:ascii="Times New Roman" w:hAnsi="Times New Roman"/>
          <w:b/>
          <w:sz w:val="24"/>
          <w:szCs w:val="24"/>
          <w:shd w:val="clear" w:color="auto" w:fill="FFFFFF"/>
          <w:lang w:val="uk-UA"/>
        </w:rPr>
        <w:t xml:space="preserve">ДК 021:2015 - </w:t>
      </w:r>
      <w:r w:rsidRPr="008D1807">
        <w:rPr>
          <w:rFonts w:ascii="Times New Roman" w:hAnsi="Times New Roman"/>
          <w:b/>
          <w:sz w:val="24"/>
          <w:szCs w:val="24"/>
          <w:lang w:val="uk-UA"/>
        </w:rPr>
        <w:t>24410000-1 Азотні добрива</w:t>
      </w:r>
      <w:r>
        <w:rPr>
          <w:rFonts w:ascii="Times New Roman" w:hAnsi="Times New Roman"/>
          <w:b/>
          <w:sz w:val="24"/>
          <w:szCs w:val="24"/>
          <w:lang w:val="uk-UA"/>
        </w:rPr>
        <w:t xml:space="preserve">, </w:t>
      </w:r>
      <w:r w:rsidRPr="006E7B39">
        <w:rPr>
          <w:rFonts w:ascii="Times New Roman" w:hAnsi="Times New Roman"/>
          <w:bCs/>
          <w:sz w:val="24"/>
          <w:szCs w:val="24"/>
          <w:bdr w:val="none" w:sz="0" w:space="0" w:color="auto" w:frame="1"/>
          <w:lang w:val="uk-UA"/>
        </w:rPr>
        <w:t>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та застосування очі</w:t>
      </w:r>
      <w:r>
        <w:rPr>
          <w:rFonts w:ascii="Times New Roman" w:hAnsi="Times New Roman"/>
          <w:bCs/>
          <w:sz w:val="24"/>
          <w:szCs w:val="24"/>
          <w:bdr w:val="none" w:sz="0" w:space="0" w:color="auto" w:frame="1"/>
          <w:lang w:val="uk-UA"/>
        </w:rPr>
        <w:t>куваного індексу інфляції в 2024</w:t>
      </w:r>
      <w:r w:rsidRPr="006E7B39">
        <w:rPr>
          <w:rFonts w:ascii="Times New Roman" w:hAnsi="Times New Roman"/>
          <w:bCs/>
          <w:sz w:val="24"/>
          <w:szCs w:val="24"/>
          <w:bdr w:val="none" w:sz="0" w:space="0" w:color="auto" w:frame="1"/>
          <w:lang w:val="uk-UA"/>
        </w:rPr>
        <w:t> році.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товару та</w:t>
      </w:r>
      <w:r>
        <w:rPr>
          <w:rFonts w:ascii="Times New Roman" w:hAnsi="Times New Roman"/>
          <w:bCs/>
          <w:sz w:val="24"/>
          <w:szCs w:val="24"/>
          <w:bdr w:val="none" w:sz="0" w:space="0" w:color="auto" w:frame="1"/>
          <w:lang w:val="uk-UA"/>
        </w:rPr>
        <w:t xml:space="preserve"> </w:t>
      </w:r>
      <w:r w:rsidRPr="006E7B39">
        <w:rPr>
          <w:rFonts w:ascii="Times New Roman" w:hAnsi="Times New Roman"/>
          <w:bCs/>
          <w:sz w:val="24"/>
          <w:szCs w:val="24"/>
          <w:bdr w:val="none" w:sz="0" w:space="0" w:color="auto" w:frame="1"/>
          <w:lang w:val="uk-UA"/>
        </w:rPr>
        <w:t xml:space="preserve">становить </w:t>
      </w:r>
      <w:r w:rsidRPr="005368F9">
        <w:rPr>
          <w:rFonts w:ascii="Times New Roman" w:eastAsia="Times New Roman" w:hAnsi="Times New Roman"/>
          <w:b/>
          <w:bCs/>
          <w:color w:val="000000"/>
          <w:sz w:val="24"/>
          <w:szCs w:val="24"/>
          <w:lang w:val="uk-UA" w:eastAsia="ru-RU"/>
        </w:rPr>
        <w:t>4580000</w:t>
      </w:r>
      <w:r w:rsidRPr="005368F9">
        <w:rPr>
          <w:rFonts w:ascii="Times New Roman" w:hAnsi="Times New Roman"/>
          <w:b/>
          <w:bCs/>
          <w:sz w:val="24"/>
          <w:szCs w:val="24"/>
          <w:bdr w:val="none" w:sz="0" w:space="0" w:color="auto" w:frame="1"/>
          <w:lang w:val="uk-UA"/>
        </w:rPr>
        <w:t xml:space="preserve">,00 </w:t>
      </w:r>
      <w:proofErr w:type="spellStart"/>
      <w:r w:rsidRPr="005368F9">
        <w:rPr>
          <w:rFonts w:ascii="Times New Roman" w:hAnsi="Times New Roman"/>
          <w:b/>
          <w:bCs/>
          <w:sz w:val="24"/>
          <w:szCs w:val="24"/>
          <w:bdr w:val="none" w:sz="0" w:space="0" w:color="auto" w:frame="1"/>
          <w:lang w:val="uk-UA"/>
        </w:rPr>
        <w:t>грн</w:t>
      </w:r>
      <w:proofErr w:type="spellEnd"/>
      <w:r w:rsidRPr="005368F9">
        <w:rPr>
          <w:rFonts w:ascii="Times New Roman" w:hAnsi="Times New Roman"/>
          <w:b/>
          <w:bCs/>
          <w:sz w:val="24"/>
          <w:szCs w:val="24"/>
          <w:bdr w:val="none" w:sz="0" w:space="0" w:color="auto" w:frame="1"/>
          <w:lang w:val="uk-UA"/>
        </w:rPr>
        <w:t xml:space="preserve"> (чотири мільйони п’ятсот вісімдесят тисяч </w:t>
      </w:r>
      <w:proofErr w:type="spellStart"/>
      <w:r w:rsidRPr="005368F9">
        <w:rPr>
          <w:rFonts w:ascii="Times New Roman" w:hAnsi="Times New Roman"/>
          <w:b/>
          <w:bCs/>
          <w:sz w:val="24"/>
          <w:szCs w:val="24"/>
          <w:bdr w:val="none" w:sz="0" w:space="0" w:color="auto" w:frame="1"/>
          <w:lang w:val="uk-UA"/>
        </w:rPr>
        <w:t>грн</w:t>
      </w:r>
      <w:proofErr w:type="spellEnd"/>
      <w:r w:rsidRPr="005368F9">
        <w:rPr>
          <w:rFonts w:ascii="Times New Roman" w:hAnsi="Times New Roman"/>
          <w:b/>
          <w:bCs/>
          <w:sz w:val="24"/>
          <w:szCs w:val="24"/>
          <w:bdr w:val="none" w:sz="0" w:space="0" w:color="auto" w:frame="1"/>
          <w:lang w:val="uk-UA"/>
        </w:rPr>
        <w:t xml:space="preserve"> 00 </w:t>
      </w:r>
      <w:proofErr w:type="spellStart"/>
      <w:r w:rsidRPr="005368F9">
        <w:rPr>
          <w:rFonts w:ascii="Times New Roman" w:hAnsi="Times New Roman"/>
          <w:b/>
          <w:bCs/>
          <w:sz w:val="24"/>
          <w:szCs w:val="24"/>
          <w:bdr w:val="none" w:sz="0" w:space="0" w:color="auto" w:frame="1"/>
          <w:lang w:val="uk-UA"/>
        </w:rPr>
        <w:t>коп</w:t>
      </w:r>
      <w:proofErr w:type="spellEnd"/>
      <w:r w:rsidRPr="005368F9">
        <w:rPr>
          <w:rFonts w:ascii="Times New Roman" w:hAnsi="Times New Roman"/>
          <w:b/>
          <w:bCs/>
          <w:sz w:val="24"/>
          <w:szCs w:val="24"/>
          <w:bdr w:val="none" w:sz="0" w:space="0" w:color="auto" w:frame="1"/>
          <w:lang w:val="uk-UA"/>
        </w:rPr>
        <w:t>) гривень з ПДВ</w:t>
      </w:r>
      <w:r w:rsidRPr="005368F9">
        <w:rPr>
          <w:rFonts w:ascii="Times New Roman" w:hAnsi="Times New Roman"/>
          <w:bCs/>
          <w:sz w:val="24"/>
          <w:szCs w:val="24"/>
          <w:bdr w:val="none" w:sz="0" w:space="0" w:color="auto" w:frame="1"/>
          <w:lang w:val="uk-UA"/>
        </w:rPr>
        <w:t>.</w:t>
      </w:r>
    </w:p>
    <w:p w:rsidR="003965F0" w:rsidRPr="001E4300" w:rsidRDefault="001E4300">
      <w:pPr>
        <w:rPr>
          <w:lang w:val="uk-UA"/>
        </w:rPr>
      </w:pPr>
    </w:p>
    <w:sectPr w:rsidR="003965F0" w:rsidRPr="001E4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nsid w:val="69E533CD"/>
    <w:multiLevelType w:val="multilevel"/>
    <w:tmpl w:val="E0B4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00"/>
    <w:rsid w:val="001E4300"/>
    <w:rsid w:val="002717D0"/>
    <w:rsid w:val="00E0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300"/>
    <w:pPr>
      <w:spacing w:after="160" w:line="259" w:lineRule="auto"/>
    </w:pPr>
    <w:rPr>
      <w:rFonts w:ascii="Calibri" w:eastAsia="Calibri" w:hAnsi="Calibri" w:cs="Times New Roman"/>
    </w:rPr>
  </w:style>
  <w:style w:type="paragraph" w:styleId="1">
    <w:name w:val="heading 1"/>
    <w:basedOn w:val="a"/>
    <w:link w:val="10"/>
    <w:uiPriority w:val="99"/>
    <w:qFormat/>
    <w:rsid w:val="001E4300"/>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4300"/>
    <w:rPr>
      <w:rFonts w:ascii="Times New Roman" w:eastAsia="Calibri" w:hAnsi="Times New Roman" w:cs="Times New Roman"/>
      <w:b/>
      <w:bCs/>
      <w:kern w:val="36"/>
      <w:sz w:val="48"/>
      <w:szCs w:val="48"/>
      <w:lang w:val="uk-UA" w:eastAsia="uk-UA"/>
    </w:rPr>
  </w:style>
  <w:style w:type="character" w:styleId="a3">
    <w:name w:val="Hyperlink"/>
    <w:uiPriority w:val="99"/>
    <w:rsid w:val="001E4300"/>
    <w:rPr>
      <w:color w:val="0000FF"/>
      <w:u w:val="single"/>
    </w:rPr>
  </w:style>
  <w:style w:type="paragraph" w:styleId="a4">
    <w:name w:val="List Paragraph"/>
    <w:basedOn w:val="a"/>
    <w:link w:val="a5"/>
    <w:qFormat/>
    <w:rsid w:val="001E4300"/>
    <w:pPr>
      <w:spacing w:after="0" w:line="240" w:lineRule="auto"/>
      <w:ind w:left="720"/>
      <w:contextualSpacing/>
    </w:pPr>
    <w:rPr>
      <w:rFonts w:ascii="Times New Roman" w:hAnsi="Times New Roman"/>
      <w:sz w:val="28"/>
      <w:szCs w:val="28"/>
    </w:rPr>
  </w:style>
  <w:style w:type="paragraph" w:styleId="a6">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7"/>
    <w:uiPriority w:val="99"/>
    <w:qFormat/>
    <w:rsid w:val="001E4300"/>
    <w:pPr>
      <w:suppressAutoHyphens/>
      <w:spacing w:before="280" w:after="280" w:line="240" w:lineRule="auto"/>
    </w:pPr>
    <w:rPr>
      <w:rFonts w:ascii="Times New Roman" w:hAnsi="Times New Roman"/>
      <w:sz w:val="24"/>
      <w:szCs w:val="24"/>
      <w:lang w:eastAsia="zh-CN"/>
    </w:rPr>
  </w:style>
  <w:style w:type="character" w:customStyle="1" w:styleId="a7">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6"/>
    <w:uiPriority w:val="99"/>
    <w:locked/>
    <w:rsid w:val="001E4300"/>
    <w:rPr>
      <w:rFonts w:ascii="Times New Roman" w:eastAsia="Calibri" w:hAnsi="Times New Roman" w:cs="Times New Roman"/>
      <w:sz w:val="24"/>
      <w:szCs w:val="24"/>
      <w:lang w:eastAsia="zh-CN"/>
    </w:rPr>
  </w:style>
  <w:style w:type="paragraph" w:styleId="HTML">
    <w:name w:val="HTML Preformatted"/>
    <w:aliases w:val="Знак"/>
    <w:basedOn w:val="a"/>
    <w:link w:val="HTML0"/>
    <w:uiPriority w:val="99"/>
    <w:rsid w:val="001E4300"/>
    <w:pPr>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uiPriority w:val="99"/>
    <w:rsid w:val="001E4300"/>
    <w:rPr>
      <w:rFonts w:ascii="Courier New" w:eastAsia="Times New Roman" w:hAnsi="Courier New" w:cs="Courier New"/>
      <w:sz w:val="20"/>
      <w:szCs w:val="20"/>
      <w:lang w:val="uk-UA" w:eastAsia="uk-UA"/>
    </w:rPr>
  </w:style>
  <w:style w:type="character" w:styleId="a8">
    <w:name w:val="Strong"/>
    <w:uiPriority w:val="22"/>
    <w:qFormat/>
    <w:rsid w:val="001E4300"/>
    <w:rPr>
      <w:rFonts w:cs="Times New Roman"/>
      <w:b/>
      <w:bCs/>
    </w:rPr>
  </w:style>
  <w:style w:type="character" w:customStyle="1" w:styleId="a5">
    <w:name w:val="Абзац списка Знак"/>
    <w:link w:val="a4"/>
    <w:locked/>
    <w:rsid w:val="001E4300"/>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300"/>
    <w:pPr>
      <w:spacing w:after="160" w:line="259" w:lineRule="auto"/>
    </w:pPr>
    <w:rPr>
      <w:rFonts w:ascii="Calibri" w:eastAsia="Calibri" w:hAnsi="Calibri" w:cs="Times New Roman"/>
    </w:rPr>
  </w:style>
  <w:style w:type="paragraph" w:styleId="1">
    <w:name w:val="heading 1"/>
    <w:basedOn w:val="a"/>
    <w:link w:val="10"/>
    <w:uiPriority w:val="99"/>
    <w:qFormat/>
    <w:rsid w:val="001E4300"/>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4300"/>
    <w:rPr>
      <w:rFonts w:ascii="Times New Roman" w:eastAsia="Calibri" w:hAnsi="Times New Roman" w:cs="Times New Roman"/>
      <w:b/>
      <w:bCs/>
      <w:kern w:val="36"/>
      <w:sz w:val="48"/>
      <w:szCs w:val="48"/>
      <w:lang w:val="uk-UA" w:eastAsia="uk-UA"/>
    </w:rPr>
  </w:style>
  <w:style w:type="character" w:styleId="a3">
    <w:name w:val="Hyperlink"/>
    <w:uiPriority w:val="99"/>
    <w:rsid w:val="001E4300"/>
    <w:rPr>
      <w:color w:val="0000FF"/>
      <w:u w:val="single"/>
    </w:rPr>
  </w:style>
  <w:style w:type="paragraph" w:styleId="a4">
    <w:name w:val="List Paragraph"/>
    <w:basedOn w:val="a"/>
    <w:link w:val="a5"/>
    <w:qFormat/>
    <w:rsid w:val="001E4300"/>
    <w:pPr>
      <w:spacing w:after="0" w:line="240" w:lineRule="auto"/>
      <w:ind w:left="720"/>
      <w:contextualSpacing/>
    </w:pPr>
    <w:rPr>
      <w:rFonts w:ascii="Times New Roman" w:hAnsi="Times New Roman"/>
      <w:sz w:val="28"/>
      <w:szCs w:val="28"/>
    </w:rPr>
  </w:style>
  <w:style w:type="paragraph" w:styleId="a6">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7"/>
    <w:uiPriority w:val="99"/>
    <w:qFormat/>
    <w:rsid w:val="001E4300"/>
    <w:pPr>
      <w:suppressAutoHyphens/>
      <w:spacing w:before="280" w:after="280" w:line="240" w:lineRule="auto"/>
    </w:pPr>
    <w:rPr>
      <w:rFonts w:ascii="Times New Roman" w:hAnsi="Times New Roman"/>
      <w:sz w:val="24"/>
      <w:szCs w:val="24"/>
      <w:lang w:eastAsia="zh-CN"/>
    </w:rPr>
  </w:style>
  <w:style w:type="character" w:customStyle="1" w:styleId="a7">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6"/>
    <w:uiPriority w:val="99"/>
    <w:locked/>
    <w:rsid w:val="001E4300"/>
    <w:rPr>
      <w:rFonts w:ascii="Times New Roman" w:eastAsia="Calibri" w:hAnsi="Times New Roman" w:cs="Times New Roman"/>
      <w:sz w:val="24"/>
      <w:szCs w:val="24"/>
      <w:lang w:eastAsia="zh-CN"/>
    </w:rPr>
  </w:style>
  <w:style w:type="paragraph" w:styleId="HTML">
    <w:name w:val="HTML Preformatted"/>
    <w:aliases w:val="Знак"/>
    <w:basedOn w:val="a"/>
    <w:link w:val="HTML0"/>
    <w:uiPriority w:val="99"/>
    <w:rsid w:val="001E4300"/>
    <w:pPr>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uiPriority w:val="99"/>
    <w:rsid w:val="001E4300"/>
    <w:rPr>
      <w:rFonts w:ascii="Courier New" w:eastAsia="Times New Roman" w:hAnsi="Courier New" w:cs="Courier New"/>
      <w:sz w:val="20"/>
      <w:szCs w:val="20"/>
      <w:lang w:val="uk-UA" w:eastAsia="uk-UA"/>
    </w:rPr>
  </w:style>
  <w:style w:type="character" w:styleId="a8">
    <w:name w:val="Strong"/>
    <w:uiPriority w:val="22"/>
    <w:qFormat/>
    <w:rsid w:val="001E4300"/>
    <w:rPr>
      <w:rFonts w:cs="Times New Roman"/>
      <w:b/>
      <w:bCs/>
    </w:rPr>
  </w:style>
  <w:style w:type="character" w:customStyle="1" w:styleId="a5">
    <w:name w:val="Абзац списка Знак"/>
    <w:link w:val="a4"/>
    <w:locked/>
    <w:rsid w:val="001E4300"/>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zakupki.prom.ua/cabinet/ecatalog/gov/view/6036636e22dde5dabaafb5e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Кучер</dc:creator>
  <cp:lastModifiedBy>Наталія Кучер</cp:lastModifiedBy>
  <cp:revision>1</cp:revision>
  <dcterms:created xsi:type="dcterms:W3CDTF">2024-04-01T08:26:00Z</dcterms:created>
  <dcterms:modified xsi:type="dcterms:W3CDTF">2024-04-01T08:27:00Z</dcterms:modified>
</cp:coreProperties>
</file>