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9B" w:rsidRPr="0056259B" w:rsidRDefault="0056259B" w:rsidP="0056259B">
      <w:pPr>
        <w:widowControl w:val="0"/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2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ПРО НЕОБХІДНІ ТЕХНІЧНІ, ЯКІСНІ ТА КІЛЬКІСНІ ХАРАКТЕРИСТИКИ ПРЕДМЕТА ЗАКУПІВЛІ</w:t>
      </w:r>
    </w:p>
    <w:p w:rsidR="0056259B" w:rsidRPr="0056259B" w:rsidRDefault="0056259B" w:rsidP="0056259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25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Технічні та якісні показники предмету закупівлі:</w:t>
      </w:r>
      <w:r w:rsidR="00120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bookmarkStart w:id="0" w:name="_GoBack"/>
      <w:bookmarkEnd w:id="0"/>
      <w:r w:rsidRPr="0056259B">
        <w:rPr>
          <w:rFonts w:ascii="Times New Roman" w:eastAsia="Times New Roman" w:hAnsi="Times New Roman" w:cs="Times New Roman"/>
          <w:b/>
          <w:bCs/>
          <w:color w:val="01011B"/>
          <w:sz w:val="24"/>
          <w:szCs w:val="24"/>
          <w:shd w:val="clear" w:color="auto" w:fill="FFFFFF"/>
          <w:lang w:eastAsia="uk-UA"/>
        </w:rPr>
        <w:t xml:space="preserve">Ящик </w:t>
      </w:r>
      <w:proofErr w:type="spellStart"/>
      <w:r w:rsidRPr="0056259B">
        <w:rPr>
          <w:rFonts w:ascii="Times New Roman" w:eastAsia="Times New Roman" w:hAnsi="Times New Roman" w:cs="Times New Roman"/>
          <w:b/>
          <w:bCs/>
          <w:color w:val="01011B"/>
          <w:sz w:val="24"/>
          <w:szCs w:val="24"/>
          <w:shd w:val="clear" w:color="auto" w:fill="FFFFFF"/>
          <w:lang w:eastAsia="uk-UA"/>
        </w:rPr>
        <w:t>зернотуковий</w:t>
      </w:r>
      <w:proofErr w:type="spellEnd"/>
      <w:r w:rsidRPr="0056259B">
        <w:rPr>
          <w:rFonts w:ascii="Times New Roman" w:eastAsia="Times New Roman" w:hAnsi="Times New Roman" w:cs="Times New Roman"/>
          <w:b/>
          <w:bCs/>
          <w:color w:val="01011B"/>
          <w:sz w:val="24"/>
          <w:szCs w:val="24"/>
          <w:shd w:val="clear" w:color="auto" w:fill="FFFFFF"/>
          <w:lang w:eastAsia="uk-UA"/>
        </w:rPr>
        <w:t xml:space="preserve"> СЗ 5,4 (540) на сівалку </w:t>
      </w:r>
      <w:proofErr w:type="spellStart"/>
      <w:r w:rsidRPr="0056259B">
        <w:rPr>
          <w:rFonts w:ascii="Times New Roman" w:eastAsia="Times New Roman" w:hAnsi="Times New Roman" w:cs="Times New Roman"/>
          <w:b/>
          <w:bCs/>
          <w:color w:val="01011B"/>
          <w:sz w:val="24"/>
          <w:szCs w:val="24"/>
          <w:shd w:val="clear" w:color="auto" w:fill="FFFFFF"/>
          <w:lang w:eastAsia="uk-UA"/>
        </w:rPr>
        <w:t>Астра</w:t>
      </w:r>
      <w:proofErr w:type="spellEnd"/>
      <w:r w:rsidRPr="0056259B">
        <w:rPr>
          <w:rFonts w:ascii="Times New Roman" w:eastAsia="Times New Roman" w:hAnsi="Times New Roman" w:cs="Times New Roman"/>
          <w:b/>
          <w:bCs/>
          <w:color w:val="01011B"/>
          <w:sz w:val="24"/>
          <w:szCs w:val="24"/>
          <w:shd w:val="clear" w:color="auto" w:fill="FFFFFF"/>
          <w:lang w:eastAsia="uk-UA"/>
        </w:rPr>
        <w:t xml:space="preserve"> Нова, </w:t>
      </w:r>
      <w:r w:rsidRPr="00562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ДК 021:2015 - 16810000-6 Частини для сільськогосподарської техніки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1433"/>
        <w:gridCol w:w="2197"/>
        <w:gridCol w:w="891"/>
        <w:gridCol w:w="1001"/>
        <w:gridCol w:w="1253"/>
        <w:gridCol w:w="1424"/>
        <w:gridCol w:w="1164"/>
      </w:tblGrid>
      <w:tr w:rsidR="0056259B" w:rsidRPr="0056259B" w:rsidTr="0056259B">
        <w:trPr>
          <w:tblCellSpacing w:w="0" w:type="dxa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9B" w:rsidRPr="0056259B" w:rsidRDefault="0056259B" w:rsidP="0056259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п/</w:t>
            </w:r>
            <w:proofErr w:type="spellStart"/>
            <w:r w:rsidRPr="005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9B" w:rsidRPr="0056259B" w:rsidRDefault="0056259B" w:rsidP="0056259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Назва 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9B" w:rsidRPr="0056259B" w:rsidRDefault="0056259B" w:rsidP="0056259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Призначення та завод виробник </w:t>
            </w:r>
          </w:p>
        </w:tc>
        <w:tc>
          <w:tcPr>
            <w:tcW w:w="5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9B" w:rsidRPr="0056259B" w:rsidRDefault="0056259B" w:rsidP="0056259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Технічні показники</w:t>
            </w:r>
          </w:p>
        </w:tc>
      </w:tr>
      <w:tr w:rsidR="0056259B" w:rsidRPr="0056259B" w:rsidTr="0056259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9B" w:rsidRPr="0056259B" w:rsidRDefault="0056259B" w:rsidP="0056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9B" w:rsidRPr="0056259B" w:rsidRDefault="0056259B" w:rsidP="0056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9B" w:rsidRPr="0056259B" w:rsidRDefault="0056259B" w:rsidP="0056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9B" w:rsidRPr="0056259B" w:rsidRDefault="0056259B" w:rsidP="0056259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Шири-на</w:t>
            </w:r>
            <w:proofErr w:type="spellEnd"/>
            <w:r w:rsidRPr="005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захвату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9B" w:rsidRPr="0056259B" w:rsidRDefault="0056259B" w:rsidP="0056259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Кіль-кість</w:t>
            </w:r>
            <w:proofErr w:type="spellEnd"/>
            <w:r w:rsidRPr="005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бункерів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9B" w:rsidRPr="0056259B" w:rsidRDefault="0056259B" w:rsidP="0056259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259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eastAsia="uk-UA"/>
              </w:rPr>
              <w:t>Висівні апарати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9B" w:rsidRPr="0056259B" w:rsidRDefault="0056259B" w:rsidP="0056259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 виготовлення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9B" w:rsidRPr="0056259B" w:rsidRDefault="0056259B" w:rsidP="0056259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Фарбуван-ня</w:t>
            </w:r>
            <w:proofErr w:type="spellEnd"/>
          </w:p>
        </w:tc>
      </w:tr>
      <w:tr w:rsidR="0056259B" w:rsidRPr="0056259B" w:rsidTr="006B318A">
        <w:trPr>
          <w:trHeight w:val="2380"/>
          <w:tblCellSpacing w:w="0" w:type="dxa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9B" w:rsidRPr="0056259B" w:rsidRDefault="0056259B" w:rsidP="0056259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9B" w:rsidRPr="0056259B" w:rsidRDefault="0056259B" w:rsidP="0056259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259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eastAsia="uk-UA"/>
              </w:rPr>
              <w:t xml:space="preserve">Ящик </w:t>
            </w:r>
            <w:proofErr w:type="spellStart"/>
            <w:r w:rsidRPr="0056259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eastAsia="uk-UA"/>
              </w:rPr>
              <w:t>зернотуковий</w:t>
            </w:r>
            <w:proofErr w:type="spellEnd"/>
            <w:r w:rsidRPr="0056259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eastAsia="uk-UA"/>
              </w:rPr>
              <w:t xml:space="preserve"> СЗ 5,4 (540)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9B" w:rsidRPr="0056259B" w:rsidRDefault="0056259B" w:rsidP="0056259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Частини для сільськогосподарської техніки - сівалки</w:t>
            </w:r>
            <w:r w:rsidRPr="0056259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6259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eastAsia="uk-UA"/>
              </w:rPr>
              <w:t>Астра</w:t>
            </w:r>
            <w:proofErr w:type="spellEnd"/>
            <w:r w:rsidRPr="0056259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eastAsia="uk-UA"/>
              </w:rPr>
              <w:t xml:space="preserve"> Нова, українського виробництва Червона Зірка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9B" w:rsidRPr="0056259B" w:rsidRDefault="0056259B" w:rsidP="0056259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9B" w:rsidRPr="0056259B" w:rsidRDefault="0056259B" w:rsidP="005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 </w:t>
            </w:r>
            <w:proofErr w:type="spellStart"/>
            <w:r w:rsidRPr="005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  <w:p w:rsidR="0056259B" w:rsidRPr="0056259B" w:rsidRDefault="0056259B" w:rsidP="0056259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259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eastAsia="uk-UA"/>
              </w:rPr>
              <w:t>Загальна ємність бункерів 1500 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9B" w:rsidRPr="0056259B" w:rsidRDefault="0056259B" w:rsidP="0056259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259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eastAsia="uk-UA"/>
              </w:rPr>
              <w:t>Наявні, з полімерних матеріалів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9B" w:rsidRPr="0056259B" w:rsidRDefault="0056259B" w:rsidP="0056259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59B" w:rsidRPr="0056259B" w:rsidRDefault="0056259B" w:rsidP="0056259B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6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Порошко-ве</w:t>
            </w:r>
            <w:proofErr w:type="spellEnd"/>
          </w:p>
        </w:tc>
      </w:tr>
    </w:tbl>
    <w:p w:rsidR="0056259B" w:rsidRPr="0056259B" w:rsidRDefault="0056259B" w:rsidP="0056259B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259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6259B" w:rsidRPr="0056259B" w:rsidRDefault="0056259B" w:rsidP="0056259B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2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Строки постачання: до 10 квітня 2023 року.</w:t>
      </w:r>
    </w:p>
    <w:p w:rsidR="0056259B" w:rsidRPr="0056259B" w:rsidRDefault="0056259B" w:rsidP="001206D3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25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Передача Замовнику Товару здійснюється Учасником, попередньо-обумовленої кількості Товару (партії) за адресою Покупця.</w:t>
      </w:r>
      <w:r w:rsidRPr="00562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5625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Вхідний контроль і приймання продукції замовником проводиться на майданчику Покупця згідно зі встановленим порядком.</w:t>
      </w:r>
    </w:p>
    <w:p w:rsidR="0056259B" w:rsidRPr="0056259B" w:rsidRDefault="0056259B" w:rsidP="001206D3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25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 надає довідку в довільній формі про те, що товари, що є предметом закупівлі не походять з Російської Федерації/Республіки Білорусь.</w:t>
      </w:r>
    </w:p>
    <w:p w:rsidR="0056259B" w:rsidRPr="0056259B" w:rsidRDefault="0056259B" w:rsidP="001206D3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25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Учасник має надати засвідчені належним чином копії сертифікатів якості, відповідності товару, який запропоновано учасником, що підтверджує відповідність ТУ; </w:t>
      </w:r>
      <w:proofErr w:type="spellStart"/>
      <w:r w:rsidRPr="005625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товаросупровідну</w:t>
      </w:r>
      <w:proofErr w:type="spellEnd"/>
      <w:r w:rsidRPr="005625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документацію.</w:t>
      </w:r>
    </w:p>
    <w:p w:rsidR="0056259B" w:rsidRPr="0056259B" w:rsidRDefault="0056259B" w:rsidP="001206D3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25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якщо товар не відповідає технічним вимогам Замовника або Учасник не в змозі виконати умови поставки, які визначені Замовником, Пропозиція відхиляється.</w:t>
      </w:r>
    </w:p>
    <w:p w:rsidR="0056259B" w:rsidRPr="0056259B" w:rsidRDefault="0056259B" w:rsidP="001206D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25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витрат на завантажування та доставку, та інших витрат, визначених законодавством.</w:t>
      </w:r>
    </w:p>
    <w:p w:rsidR="0056259B" w:rsidRPr="0056259B" w:rsidRDefault="0056259B" w:rsidP="001206D3">
      <w:pPr>
        <w:numPr>
          <w:ilvl w:val="0"/>
          <w:numId w:val="2"/>
        </w:numPr>
        <w:shd w:val="clear" w:color="auto" w:fill="FFFFFF"/>
        <w:tabs>
          <w:tab w:val="left" w:pos="18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25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 Обґрунтування очікуваної вартості предмету закупівлі, розміру бюджетного призначення: </w:t>
      </w:r>
    </w:p>
    <w:p w:rsidR="00917A50" w:rsidRDefault="0056259B" w:rsidP="001206D3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</w:pPr>
      <w:r w:rsidRPr="001206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Очікувану вартість предмету закупівлі: </w:t>
      </w:r>
      <w:r w:rsidRPr="001206D3">
        <w:rPr>
          <w:rFonts w:ascii="Times New Roman" w:eastAsia="Times New Roman" w:hAnsi="Times New Roman" w:cs="Times New Roman"/>
          <w:b/>
          <w:bCs/>
          <w:color w:val="01011B"/>
          <w:sz w:val="24"/>
          <w:szCs w:val="24"/>
          <w:shd w:val="clear" w:color="auto" w:fill="FFFFFF"/>
          <w:lang w:eastAsia="uk-UA"/>
        </w:rPr>
        <w:t xml:space="preserve">Ящик </w:t>
      </w:r>
      <w:proofErr w:type="spellStart"/>
      <w:r w:rsidRPr="001206D3">
        <w:rPr>
          <w:rFonts w:ascii="Times New Roman" w:eastAsia="Times New Roman" w:hAnsi="Times New Roman" w:cs="Times New Roman"/>
          <w:b/>
          <w:bCs/>
          <w:color w:val="01011B"/>
          <w:sz w:val="24"/>
          <w:szCs w:val="24"/>
          <w:shd w:val="clear" w:color="auto" w:fill="FFFFFF"/>
          <w:lang w:eastAsia="uk-UA"/>
        </w:rPr>
        <w:t>зернотуковий</w:t>
      </w:r>
      <w:proofErr w:type="spellEnd"/>
      <w:r w:rsidRPr="001206D3">
        <w:rPr>
          <w:rFonts w:ascii="Times New Roman" w:eastAsia="Times New Roman" w:hAnsi="Times New Roman" w:cs="Times New Roman"/>
          <w:b/>
          <w:bCs/>
          <w:color w:val="01011B"/>
          <w:sz w:val="24"/>
          <w:szCs w:val="24"/>
          <w:shd w:val="clear" w:color="auto" w:fill="FFFFFF"/>
          <w:lang w:eastAsia="uk-UA"/>
        </w:rPr>
        <w:t xml:space="preserve"> СЗ 5,4 (540) на сівалку </w:t>
      </w:r>
      <w:proofErr w:type="spellStart"/>
      <w:r w:rsidRPr="001206D3">
        <w:rPr>
          <w:rFonts w:ascii="Times New Roman" w:eastAsia="Times New Roman" w:hAnsi="Times New Roman" w:cs="Times New Roman"/>
          <w:b/>
          <w:bCs/>
          <w:color w:val="01011B"/>
          <w:sz w:val="24"/>
          <w:szCs w:val="24"/>
          <w:shd w:val="clear" w:color="auto" w:fill="FFFFFF"/>
          <w:lang w:eastAsia="uk-UA"/>
        </w:rPr>
        <w:t>Астра</w:t>
      </w:r>
      <w:proofErr w:type="spellEnd"/>
      <w:r w:rsidRPr="001206D3">
        <w:rPr>
          <w:rFonts w:ascii="Times New Roman" w:eastAsia="Times New Roman" w:hAnsi="Times New Roman" w:cs="Times New Roman"/>
          <w:b/>
          <w:bCs/>
          <w:color w:val="01011B"/>
          <w:sz w:val="24"/>
          <w:szCs w:val="24"/>
          <w:shd w:val="clear" w:color="auto" w:fill="FFFFFF"/>
          <w:lang w:eastAsia="uk-UA"/>
        </w:rPr>
        <w:t xml:space="preserve"> Нова, </w:t>
      </w:r>
      <w:r w:rsidRPr="00120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код ДК 021:2015 - 16810000-6 Частини для сільськогосподарської техніки</w:t>
      </w:r>
      <w:r w:rsidR="001206D3" w:rsidRPr="00120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206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визначено з урахуванням «Примірної методики визначення очікуваної вартості предмету закупівлі» затвердженої Наказом Мінекономіки від 18.02.2020 № 275, шляхом використання методу «порівняння ринкових цін» (товарів з технічними та якісними характеристиками що відповідають предмету закупівлі) та застосування очікуваного індексу інфляції в 2023 році. Розмір бюджетного призначення зі спеціального фонду бюджету коледжу (власні надходження від господарської діяльності) сформований з урахуванням наявної потреби в закупівлі даного виду товару та </w:t>
      </w:r>
      <w:proofErr w:type="spellStart"/>
      <w:r w:rsidRPr="001206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станов</w:t>
      </w:r>
      <w:proofErr w:type="spellEnd"/>
      <w:r w:rsidRPr="001206D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ить</w:t>
      </w:r>
      <w:r w:rsidRPr="00120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166650,00 (сто шістдесят шість тисяч шістсот п’ятдесят грн. 00 коп.) гривень з ПДВ</w:t>
      </w:r>
    </w:p>
    <w:sectPr w:rsidR="00917A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3B9"/>
    <w:multiLevelType w:val="multilevel"/>
    <w:tmpl w:val="F3C4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85843"/>
    <w:multiLevelType w:val="multilevel"/>
    <w:tmpl w:val="9A22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27"/>
    <w:rsid w:val="001206D3"/>
    <w:rsid w:val="001E2227"/>
    <w:rsid w:val="0056259B"/>
    <w:rsid w:val="006B318A"/>
    <w:rsid w:val="0091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К17</dc:creator>
  <cp:keywords/>
  <dc:description/>
  <cp:lastModifiedBy>Наталія Кучер</cp:lastModifiedBy>
  <cp:revision>5</cp:revision>
  <dcterms:created xsi:type="dcterms:W3CDTF">2023-04-27T12:51:00Z</dcterms:created>
  <dcterms:modified xsi:type="dcterms:W3CDTF">2023-05-03T06:48:00Z</dcterms:modified>
</cp:coreProperties>
</file>